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C450" w14:textId="3633F165" w:rsidR="008E62CF" w:rsidRDefault="008E62CF">
      <w:pPr>
        <w:spacing w:line="505" w:lineRule="exact"/>
        <w:jc w:val="center"/>
        <w:rPr>
          <w:rFonts w:hAnsi="ＭＳ 明朝" w:hint="default"/>
        </w:rPr>
      </w:pPr>
      <w:r>
        <w:rPr>
          <w:rFonts w:hAnsi="ＭＳ 明朝"/>
          <w:sz w:val="36"/>
        </w:rPr>
        <w:t>仕</w:t>
      </w:r>
      <w:r>
        <w:rPr>
          <w:rFonts w:hAnsi="ＭＳ 明朝"/>
          <w:spacing w:val="-13"/>
          <w:sz w:val="36"/>
        </w:rPr>
        <w:t xml:space="preserve"> </w:t>
      </w:r>
      <w:r>
        <w:rPr>
          <w:rFonts w:hAnsi="ＭＳ 明朝"/>
          <w:sz w:val="36"/>
        </w:rPr>
        <w:t>様</w:t>
      </w:r>
      <w:r>
        <w:rPr>
          <w:rFonts w:hAnsi="ＭＳ 明朝"/>
          <w:spacing w:val="-13"/>
          <w:sz w:val="36"/>
        </w:rPr>
        <w:t xml:space="preserve"> </w:t>
      </w:r>
      <w:r>
        <w:rPr>
          <w:rFonts w:hAnsi="ＭＳ 明朝"/>
          <w:sz w:val="36"/>
        </w:rPr>
        <w:t>書</w:t>
      </w:r>
    </w:p>
    <w:p w14:paraId="178018B1" w14:textId="77777777" w:rsidR="008E62CF" w:rsidRDefault="008E62CF">
      <w:pPr>
        <w:rPr>
          <w:rFonts w:hAnsi="ＭＳ 明朝" w:hint="default"/>
        </w:rPr>
      </w:pPr>
    </w:p>
    <w:p w14:paraId="283FF9CC" w14:textId="0DF5A458" w:rsidR="008E62CF" w:rsidRDefault="008E62CF">
      <w:pPr>
        <w:rPr>
          <w:rFonts w:hAnsi="ＭＳ 明朝" w:hint="default"/>
        </w:rPr>
      </w:pPr>
      <w:r>
        <w:rPr>
          <w:rFonts w:hAnsi="ＭＳ 明朝"/>
        </w:rPr>
        <w:t xml:space="preserve">１　件　　名　　</w:t>
      </w:r>
      <w:r w:rsidR="00F529C6">
        <w:rPr>
          <w:rFonts w:hAnsi="ＭＳ 明朝"/>
        </w:rPr>
        <w:t xml:space="preserve">県央第二水道　</w:t>
      </w:r>
      <w:r>
        <w:rPr>
          <w:rFonts w:hAnsi="ＭＳ 明朝"/>
        </w:rPr>
        <w:t>遠方監視制御用広域イーサネット回線</w:t>
      </w:r>
    </w:p>
    <w:p w14:paraId="395EC321" w14:textId="77777777" w:rsidR="008E62CF" w:rsidRDefault="008E62CF">
      <w:pPr>
        <w:rPr>
          <w:rFonts w:hAnsi="ＭＳ 明朝" w:hint="default"/>
        </w:rPr>
      </w:pPr>
    </w:p>
    <w:p w14:paraId="03708F6D" w14:textId="0244935C" w:rsidR="008E62CF" w:rsidRDefault="008E62CF">
      <w:pPr>
        <w:rPr>
          <w:rFonts w:hAnsi="ＭＳ 明朝" w:hint="default"/>
        </w:rPr>
      </w:pPr>
      <w:r>
        <w:rPr>
          <w:rFonts w:hAnsi="ＭＳ 明朝"/>
        </w:rPr>
        <w:t>２</w:t>
      </w:r>
      <w:r>
        <w:rPr>
          <w:rFonts w:hAnsi="ＭＳ 明朝"/>
          <w:spacing w:val="-8"/>
        </w:rPr>
        <w:t xml:space="preserve">  </w:t>
      </w:r>
      <w:r>
        <w:rPr>
          <w:rFonts w:hAnsi="ＭＳ 明朝"/>
        </w:rPr>
        <w:t>対象施設　　県央第二水道事務所及び受水点等</w:t>
      </w:r>
      <w:r w:rsidR="00C055A5">
        <w:rPr>
          <w:rFonts w:hAnsi="ＭＳ 明朝"/>
        </w:rPr>
        <w:t>2</w:t>
      </w:r>
      <w:r w:rsidR="00F71BB9">
        <w:rPr>
          <w:rFonts w:hAnsi="ＭＳ 明朝"/>
        </w:rPr>
        <w:t>4</w:t>
      </w:r>
      <w:r w:rsidR="00C055A5">
        <w:rPr>
          <w:rFonts w:hAnsi="ＭＳ 明朝"/>
        </w:rPr>
        <w:t>施設(</w:t>
      </w:r>
      <w:r w:rsidR="00F71BB9">
        <w:rPr>
          <w:rFonts w:hAnsi="ＭＳ 明朝"/>
        </w:rPr>
        <w:t>計</w:t>
      </w:r>
      <w:r w:rsidR="00C055A5">
        <w:rPr>
          <w:rFonts w:hAnsi="ＭＳ 明朝"/>
        </w:rPr>
        <w:t>26回線)</w:t>
      </w:r>
    </w:p>
    <w:p w14:paraId="103AF230" w14:textId="77777777" w:rsidR="008E62CF" w:rsidRDefault="008E62CF">
      <w:pPr>
        <w:rPr>
          <w:rFonts w:hAnsi="ＭＳ 明朝" w:hint="default"/>
        </w:rPr>
      </w:pPr>
    </w:p>
    <w:p w14:paraId="4069C7A5" w14:textId="076673BA" w:rsidR="008E62CF" w:rsidRDefault="008E62CF">
      <w:pPr>
        <w:rPr>
          <w:rFonts w:hAnsi="ＭＳ 明朝" w:hint="default"/>
        </w:rPr>
      </w:pPr>
      <w:r>
        <w:rPr>
          <w:rFonts w:hAnsi="ＭＳ 明朝"/>
        </w:rPr>
        <w:t xml:space="preserve">３　回線利用時期　</w:t>
      </w:r>
      <w:r w:rsidRPr="00077AEB">
        <w:rPr>
          <w:rFonts w:hAnsi="ＭＳ 明朝"/>
          <w:color w:val="auto"/>
        </w:rPr>
        <w:t>令和</w:t>
      </w:r>
      <w:r w:rsidR="00EC0F08" w:rsidRPr="00077AEB">
        <w:rPr>
          <w:rFonts w:hAnsi="ＭＳ 明朝"/>
          <w:color w:val="auto"/>
        </w:rPr>
        <w:t>８</w:t>
      </w:r>
      <w:r w:rsidRPr="00077AEB">
        <w:rPr>
          <w:rFonts w:hAnsi="ＭＳ 明朝"/>
          <w:color w:val="auto"/>
        </w:rPr>
        <w:t>年</w:t>
      </w:r>
      <w:r w:rsidR="00EC0F08" w:rsidRPr="00077AEB">
        <w:rPr>
          <w:rFonts w:hAnsi="ＭＳ 明朝"/>
          <w:color w:val="auto"/>
        </w:rPr>
        <w:t>１</w:t>
      </w:r>
      <w:r w:rsidR="00D9693F" w:rsidRPr="00077AEB">
        <w:rPr>
          <w:rFonts w:hAnsi="ＭＳ 明朝"/>
          <w:color w:val="auto"/>
        </w:rPr>
        <w:t>２</w:t>
      </w:r>
      <w:r w:rsidRPr="00077AEB">
        <w:rPr>
          <w:rFonts w:hAnsi="ＭＳ 明朝"/>
          <w:color w:val="auto"/>
        </w:rPr>
        <w:t>月１日から</w:t>
      </w:r>
    </w:p>
    <w:p w14:paraId="351CE53A" w14:textId="77777777" w:rsidR="008E62CF" w:rsidRPr="00DE15C6" w:rsidRDefault="008E62CF">
      <w:pPr>
        <w:rPr>
          <w:rFonts w:hAnsi="ＭＳ 明朝" w:hint="default"/>
        </w:rPr>
      </w:pPr>
    </w:p>
    <w:p w14:paraId="2212C06E" w14:textId="5ECB7F4A" w:rsidR="00424B54" w:rsidRPr="00BC13D2" w:rsidRDefault="008E62CF">
      <w:pPr>
        <w:ind w:left="1687" w:hanging="1687"/>
        <w:rPr>
          <w:rFonts w:hAnsi="ＭＳ 明朝" w:hint="default"/>
          <w:color w:val="auto"/>
        </w:rPr>
      </w:pPr>
      <w:r>
        <w:rPr>
          <w:rFonts w:hAnsi="ＭＳ 明朝"/>
        </w:rPr>
        <w:t>４</w:t>
      </w:r>
      <w:r>
        <w:rPr>
          <w:rFonts w:hAnsi="ＭＳ 明朝"/>
          <w:spacing w:val="-8"/>
        </w:rPr>
        <w:t xml:space="preserve">  </w:t>
      </w:r>
      <w:r>
        <w:rPr>
          <w:rFonts w:hAnsi="ＭＳ 明朝"/>
        </w:rPr>
        <w:t xml:space="preserve">契約期間　</w:t>
      </w:r>
      <w:r w:rsidR="00DE15C6">
        <w:rPr>
          <w:rFonts w:hAnsi="ＭＳ 明朝"/>
        </w:rPr>
        <w:t xml:space="preserve">　</w:t>
      </w:r>
      <w:r w:rsidR="00DE15C6" w:rsidRPr="00BC13D2">
        <w:rPr>
          <w:rFonts w:hAnsi="ＭＳ 明朝"/>
          <w:color w:val="auto"/>
        </w:rPr>
        <w:t xml:space="preserve">　契約日から</w:t>
      </w:r>
      <w:r w:rsidR="00424B54" w:rsidRPr="00BC13D2">
        <w:rPr>
          <w:rFonts w:hAnsi="ＭＳ 明朝"/>
          <w:color w:val="auto"/>
        </w:rPr>
        <w:t>令和</w:t>
      </w:r>
      <w:r w:rsidR="00077AEB" w:rsidRPr="00BC13D2">
        <w:rPr>
          <w:rFonts w:hAnsi="ＭＳ 明朝"/>
          <w:color w:val="auto"/>
        </w:rPr>
        <w:t>１</w:t>
      </w:r>
      <w:r w:rsidR="00CE3C42">
        <w:rPr>
          <w:rFonts w:hAnsi="ＭＳ 明朝"/>
          <w:color w:val="auto"/>
        </w:rPr>
        <w:t>２</w:t>
      </w:r>
      <w:r w:rsidR="00424B54" w:rsidRPr="00BC13D2">
        <w:rPr>
          <w:rFonts w:hAnsi="ＭＳ 明朝"/>
          <w:color w:val="auto"/>
        </w:rPr>
        <w:t>年</w:t>
      </w:r>
      <w:r w:rsidR="00592424">
        <w:rPr>
          <w:rFonts w:hAnsi="ＭＳ 明朝"/>
          <w:color w:val="auto"/>
        </w:rPr>
        <w:t>３</w:t>
      </w:r>
      <w:r w:rsidR="00424B54" w:rsidRPr="00BC13D2">
        <w:rPr>
          <w:rFonts w:hAnsi="ＭＳ 明朝"/>
          <w:color w:val="auto"/>
        </w:rPr>
        <w:t>月</w:t>
      </w:r>
      <w:r w:rsidR="00077AEB" w:rsidRPr="00BC13D2">
        <w:rPr>
          <w:rFonts w:hAnsi="ＭＳ 明朝"/>
          <w:color w:val="auto"/>
        </w:rPr>
        <w:t>３１</w:t>
      </w:r>
      <w:r w:rsidR="00424B54" w:rsidRPr="00BC13D2">
        <w:rPr>
          <w:rFonts w:hAnsi="ＭＳ 明朝"/>
          <w:color w:val="auto"/>
        </w:rPr>
        <w:t>日（</w:t>
      </w:r>
      <w:r w:rsidR="000139F8">
        <w:rPr>
          <w:rFonts w:hAnsi="ＭＳ 明朝"/>
          <w:color w:val="auto"/>
        </w:rPr>
        <w:t>その後</w:t>
      </w:r>
      <w:r w:rsidR="00424B54" w:rsidRPr="00BC13D2">
        <w:rPr>
          <w:rFonts w:hAnsi="ＭＳ 明朝"/>
          <w:color w:val="auto"/>
        </w:rPr>
        <w:t>自動更新有）</w:t>
      </w:r>
      <w:bookmarkStart w:id="0" w:name="_Hlk187747778"/>
    </w:p>
    <w:p w14:paraId="3092A535" w14:textId="6BC9FDF5" w:rsidR="008E62CF" w:rsidRPr="00BC13D2" w:rsidRDefault="00424B54" w:rsidP="00DE15C6">
      <w:pPr>
        <w:ind w:left="1687" w:firstLineChars="200" w:firstLine="420"/>
        <w:rPr>
          <w:rFonts w:hAnsi="ＭＳ 明朝" w:hint="default"/>
          <w:color w:val="auto"/>
        </w:rPr>
      </w:pPr>
      <w:r w:rsidRPr="00BC13D2">
        <w:rPr>
          <w:rFonts w:ascii="Arial" w:hAnsi="Arial" w:cs="Arial"/>
          <w:color w:val="auto"/>
        </w:rPr>
        <w:t>地方自治</w:t>
      </w:r>
      <w:r w:rsidRPr="00BC13D2">
        <w:rPr>
          <w:rFonts w:hAnsi="ＭＳ 明朝" w:cs="Arial"/>
          <w:color w:val="auto"/>
        </w:rPr>
        <w:t>法第</w:t>
      </w:r>
      <w:r w:rsidR="00592424">
        <w:rPr>
          <w:rFonts w:hAnsi="ＭＳ 明朝" w:cs="Arial"/>
          <w:color w:val="auto"/>
        </w:rPr>
        <w:t>２３４</w:t>
      </w:r>
      <w:r w:rsidRPr="00BC13D2">
        <w:rPr>
          <w:rFonts w:hAnsi="ＭＳ 明朝" w:cs="Arial"/>
          <w:color w:val="auto"/>
        </w:rPr>
        <w:t>条の</w:t>
      </w:r>
      <w:r w:rsidR="00592424">
        <w:rPr>
          <w:rFonts w:hAnsi="ＭＳ 明朝" w:cs="Arial"/>
          <w:color w:val="auto"/>
        </w:rPr>
        <w:t>３</w:t>
      </w:r>
      <w:r w:rsidRPr="00BC13D2">
        <w:rPr>
          <w:rFonts w:hAnsi="ＭＳ 明朝" w:cs="Arial"/>
          <w:color w:val="auto"/>
        </w:rPr>
        <w:t>に基づく</w:t>
      </w:r>
      <w:r w:rsidR="0095798B" w:rsidRPr="00BC13D2">
        <w:rPr>
          <w:rFonts w:hAnsi="ＭＳ 明朝"/>
          <w:color w:val="auto"/>
        </w:rPr>
        <w:t>長期継続契約</w:t>
      </w:r>
      <w:bookmarkEnd w:id="0"/>
    </w:p>
    <w:p w14:paraId="04D8B282" w14:textId="77777777" w:rsidR="008E62CF" w:rsidRPr="00BC13D2" w:rsidRDefault="008E62CF">
      <w:pPr>
        <w:rPr>
          <w:rFonts w:hAnsi="ＭＳ 明朝" w:hint="default"/>
          <w:color w:val="auto"/>
        </w:rPr>
      </w:pPr>
    </w:p>
    <w:p w14:paraId="0844C6F3" w14:textId="77777777" w:rsidR="008E62CF" w:rsidRPr="00BC13D2" w:rsidRDefault="008E62CF">
      <w:pPr>
        <w:rPr>
          <w:rFonts w:hAnsi="ＭＳ 明朝" w:hint="default"/>
          <w:color w:val="auto"/>
        </w:rPr>
      </w:pPr>
      <w:r w:rsidRPr="00BC13D2">
        <w:rPr>
          <w:rFonts w:hAnsi="ＭＳ 明朝"/>
          <w:color w:val="auto"/>
        </w:rPr>
        <w:t>５　業務範囲</w:t>
      </w:r>
    </w:p>
    <w:p w14:paraId="519101B6" w14:textId="4087B1C3" w:rsidR="008E62CF" w:rsidRPr="00BC13D2" w:rsidRDefault="008E62CF">
      <w:pPr>
        <w:ind w:left="482" w:hanging="241"/>
        <w:rPr>
          <w:rFonts w:hAnsi="ＭＳ 明朝" w:hint="default"/>
          <w:color w:val="auto"/>
        </w:rPr>
      </w:pPr>
      <w:r w:rsidRPr="00BC13D2">
        <w:rPr>
          <w:rFonts w:hAnsi="ＭＳ 明朝"/>
          <w:color w:val="auto"/>
        </w:rPr>
        <w:t xml:space="preserve">　　本業務は、広域イーサネット回線により県央第二水道事務所と２４か所の拠点を対向で接続する通信回線サービスを提供するものである。</w:t>
      </w:r>
    </w:p>
    <w:p w14:paraId="4A2A1483" w14:textId="77777777" w:rsidR="00AA5A5D" w:rsidRDefault="00AA5A5D" w:rsidP="00AA5A5D">
      <w:pPr>
        <w:ind w:left="241"/>
        <w:rPr>
          <w:rFonts w:hAnsi="ＭＳ 明朝" w:hint="default"/>
        </w:rPr>
      </w:pPr>
      <w:r>
        <w:rPr>
          <w:rFonts w:hAnsi="ＭＳ 明朝"/>
        </w:rPr>
        <w:t>（１）回線整備（初期工事費用）　一式</w:t>
      </w:r>
    </w:p>
    <w:p w14:paraId="4B61BD08" w14:textId="77777777" w:rsidR="00AA5A5D" w:rsidRDefault="00AA5A5D" w:rsidP="00AA5A5D">
      <w:pPr>
        <w:ind w:left="964" w:hanging="241"/>
        <w:rPr>
          <w:rFonts w:hAnsi="ＭＳ 明朝" w:hint="default"/>
        </w:rPr>
      </w:pPr>
      <w:r>
        <w:rPr>
          <w:rFonts w:hAnsi="ＭＳ 明朝"/>
        </w:rPr>
        <w:t xml:space="preserve">　ア　回線引き込み工事　　　一式</w:t>
      </w:r>
    </w:p>
    <w:p w14:paraId="7F9DB4C5" w14:textId="77777777" w:rsidR="00AA5A5D" w:rsidRDefault="00AA5A5D" w:rsidP="00AA5A5D">
      <w:pPr>
        <w:ind w:left="964" w:hanging="241"/>
        <w:rPr>
          <w:rFonts w:hAnsi="ＭＳ 明朝" w:hint="default"/>
        </w:rPr>
      </w:pPr>
      <w:r>
        <w:rPr>
          <w:rFonts w:hAnsi="ＭＳ 明朝"/>
        </w:rPr>
        <w:t xml:space="preserve">　イ　付帯工事　　　　　　　一式</w:t>
      </w:r>
    </w:p>
    <w:p w14:paraId="602CD3BD" w14:textId="77777777" w:rsidR="00AA5A5D" w:rsidRDefault="00AA5A5D" w:rsidP="00AA5A5D">
      <w:pPr>
        <w:ind w:left="964" w:hanging="241"/>
        <w:rPr>
          <w:rFonts w:hAnsi="ＭＳ 明朝" w:hint="default"/>
        </w:rPr>
      </w:pPr>
      <w:r>
        <w:rPr>
          <w:rFonts w:hAnsi="ＭＳ 明朝"/>
        </w:rPr>
        <w:t xml:space="preserve">　ウ　試験調整　　　　　　　一式</w:t>
      </w:r>
    </w:p>
    <w:p w14:paraId="32C3E256" w14:textId="77777777" w:rsidR="00AA5A5D" w:rsidRDefault="00AA5A5D" w:rsidP="00AA5A5D">
      <w:pPr>
        <w:ind w:left="964" w:hanging="241"/>
        <w:rPr>
          <w:rFonts w:hAnsi="ＭＳ 明朝" w:hint="default"/>
        </w:rPr>
      </w:pPr>
      <w:r>
        <w:rPr>
          <w:rFonts w:hAnsi="ＭＳ 明朝"/>
        </w:rPr>
        <w:t xml:space="preserve">　エ　その他、回線開通に必要な事項　　一式</w:t>
      </w:r>
    </w:p>
    <w:p w14:paraId="1FCECD91" w14:textId="77777777" w:rsidR="00AA5A5D" w:rsidRDefault="00AA5A5D" w:rsidP="00AA5A5D">
      <w:pPr>
        <w:ind w:left="964" w:hanging="723"/>
        <w:rPr>
          <w:rFonts w:hAnsi="ＭＳ 明朝" w:hint="default"/>
        </w:rPr>
      </w:pPr>
      <w:r>
        <w:rPr>
          <w:rFonts w:hAnsi="ＭＳ 明朝"/>
        </w:rPr>
        <w:t>（２）回線サービス提供（通信回線利用料）　一式</w:t>
      </w:r>
    </w:p>
    <w:p w14:paraId="5BB102B9" w14:textId="77777777" w:rsidR="00AA5A5D" w:rsidRDefault="00AA5A5D" w:rsidP="00AA5A5D">
      <w:pPr>
        <w:ind w:left="964" w:hanging="241"/>
        <w:rPr>
          <w:rFonts w:hAnsi="ＭＳ 明朝" w:hint="default"/>
        </w:rPr>
      </w:pPr>
      <w:r>
        <w:rPr>
          <w:rFonts w:hAnsi="ＭＳ 明朝"/>
        </w:rPr>
        <w:t xml:space="preserve">　ア　通信回線使用料　　一式</w:t>
      </w:r>
    </w:p>
    <w:p w14:paraId="30C26540" w14:textId="77777777" w:rsidR="00AA5A5D" w:rsidRDefault="00AA5A5D" w:rsidP="00AA5A5D">
      <w:pPr>
        <w:ind w:left="964" w:hanging="241"/>
        <w:rPr>
          <w:rFonts w:hAnsi="ＭＳ 明朝" w:hint="default"/>
        </w:rPr>
      </w:pPr>
      <w:r>
        <w:rPr>
          <w:rFonts w:hAnsi="ＭＳ 明朝"/>
        </w:rPr>
        <w:t xml:space="preserve">　イ　配線設備使用料　　一式</w:t>
      </w:r>
    </w:p>
    <w:p w14:paraId="2CB30D43" w14:textId="77777777" w:rsidR="00AA5A5D" w:rsidRDefault="00AA5A5D" w:rsidP="00AA5A5D">
      <w:pPr>
        <w:ind w:left="964" w:hanging="241"/>
        <w:rPr>
          <w:rFonts w:hAnsi="ＭＳ 明朝" w:hint="default"/>
        </w:rPr>
      </w:pPr>
      <w:r>
        <w:rPr>
          <w:rFonts w:hAnsi="ＭＳ 明朝"/>
        </w:rPr>
        <w:t xml:space="preserve">　ウ　終端装置使用料　　一式</w:t>
      </w:r>
    </w:p>
    <w:p w14:paraId="6C1081FA" w14:textId="77777777" w:rsidR="00AA5A5D" w:rsidRDefault="00AA5A5D" w:rsidP="00AA5A5D">
      <w:pPr>
        <w:ind w:left="964" w:hanging="241"/>
        <w:rPr>
          <w:rFonts w:hAnsi="ＭＳ 明朝" w:hint="default"/>
        </w:rPr>
      </w:pPr>
      <w:r>
        <w:rPr>
          <w:rFonts w:hAnsi="ＭＳ 明朝"/>
        </w:rPr>
        <w:t xml:space="preserve">　エ　その他、サービス利用料　一式</w:t>
      </w:r>
    </w:p>
    <w:p w14:paraId="7CB9E04D" w14:textId="77777777" w:rsidR="008E62CF" w:rsidRPr="00AA5A5D" w:rsidRDefault="008E62CF">
      <w:pPr>
        <w:rPr>
          <w:rFonts w:hAnsi="ＭＳ 明朝" w:hint="default"/>
          <w:color w:val="auto"/>
        </w:rPr>
      </w:pPr>
    </w:p>
    <w:p w14:paraId="01DED9B2" w14:textId="1C11A00F" w:rsidR="008E62CF" w:rsidRPr="00BC13D2" w:rsidRDefault="008E62CF">
      <w:pPr>
        <w:rPr>
          <w:rFonts w:hAnsi="ＭＳ 明朝" w:hint="default"/>
          <w:color w:val="auto"/>
        </w:rPr>
      </w:pPr>
      <w:r w:rsidRPr="00BC13D2">
        <w:rPr>
          <w:rFonts w:hAnsi="ＭＳ 明朝"/>
          <w:color w:val="auto"/>
        </w:rPr>
        <w:t xml:space="preserve">６　</w:t>
      </w:r>
      <w:r w:rsidR="00D9693F" w:rsidRPr="00BC13D2">
        <w:rPr>
          <w:rFonts w:hAnsi="ＭＳ 明朝"/>
          <w:color w:val="auto"/>
        </w:rPr>
        <w:t>接続</w:t>
      </w:r>
      <w:r w:rsidRPr="00BC13D2">
        <w:rPr>
          <w:rFonts w:hAnsi="ＭＳ 明朝"/>
          <w:color w:val="auto"/>
        </w:rPr>
        <w:t>箇所</w:t>
      </w:r>
    </w:p>
    <w:p w14:paraId="5D522E8B" w14:textId="307FF838" w:rsidR="008E62CF" w:rsidRPr="00BC13D2" w:rsidRDefault="008E62CF">
      <w:pPr>
        <w:ind w:left="241"/>
        <w:rPr>
          <w:rFonts w:hAnsi="ＭＳ 明朝" w:hint="default"/>
          <w:color w:val="auto"/>
        </w:rPr>
      </w:pPr>
      <w:r w:rsidRPr="00BC13D2">
        <w:rPr>
          <w:rFonts w:hAnsi="ＭＳ 明朝"/>
          <w:color w:val="auto"/>
        </w:rPr>
        <w:t>（１）群馬県県央第二水道事務所</w:t>
      </w:r>
      <w:r w:rsidR="00D73426">
        <w:rPr>
          <w:rFonts w:hAnsi="ＭＳ 明朝"/>
          <w:color w:val="auto"/>
        </w:rPr>
        <w:t xml:space="preserve">(親局)　</w:t>
      </w:r>
      <w:r w:rsidR="00114D8D">
        <w:rPr>
          <w:rFonts w:hAnsi="ＭＳ 明朝"/>
          <w:color w:val="auto"/>
        </w:rPr>
        <w:t xml:space="preserve">　</w:t>
      </w:r>
      <w:r w:rsidR="00D73426">
        <w:rPr>
          <w:rFonts w:hAnsi="ＭＳ 明朝"/>
          <w:color w:val="auto"/>
        </w:rPr>
        <w:t xml:space="preserve">　</w:t>
      </w:r>
      <w:r w:rsidRPr="00BC13D2">
        <w:rPr>
          <w:rFonts w:hAnsi="ＭＳ 明朝"/>
          <w:color w:val="auto"/>
        </w:rPr>
        <w:t>群馬県渋川市北橘町箱田821</w:t>
      </w:r>
    </w:p>
    <w:p w14:paraId="34D08322" w14:textId="386259A1" w:rsidR="008E62CF" w:rsidRPr="00BC13D2" w:rsidRDefault="008E62CF">
      <w:pPr>
        <w:ind w:left="241"/>
        <w:rPr>
          <w:rFonts w:hAnsi="ＭＳ 明朝" w:hint="default"/>
          <w:color w:val="auto"/>
        </w:rPr>
      </w:pPr>
      <w:r w:rsidRPr="00BC13D2">
        <w:rPr>
          <w:rFonts w:hAnsi="ＭＳ 明朝"/>
          <w:color w:val="auto"/>
        </w:rPr>
        <w:t>（２）高区中継ポンプ場</w:t>
      </w:r>
      <w:r w:rsidR="00D73426">
        <w:rPr>
          <w:rFonts w:hAnsi="ＭＳ 明朝"/>
          <w:color w:val="auto"/>
        </w:rPr>
        <w:t>(子局以下同様)</w:t>
      </w:r>
      <w:r w:rsidR="00114D8D">
        <w:rPr>
          <w:rFonts w:hAnsi="ＭＳ 明朝"/>
          <w:color w:val="auto"/>
        </w:rPr>
        <w:t xml:space="preserve">　</w:t>
      </w:r>
      <w:r w:rsidR="00D73426">
        <w:rPr>
          <w:rFonts w:hAnsi="ＭＳ 明朝"/>
          <w:color w:val="auto"/>
        </w:rPr>
        <w:t xml:space="preserve">　　</w:t>
      </w:r>
      <w:r w:rsidRPr="00BC13D2">
        <w:rPr>
          <w:rFonts w:hAnsi="ＭＳ 明朝"/>
          <w:color w:val="auto"/>
        </w:rPr>
        <w:t>群馬県渋川市北橘町上箱田489-1</w:t>
      </w:r>
    </w:p>
    <w:p w14:paraId="3E438AC4" w14:textId="301554CC" w:rsidR="008E62CF" w:rsidRPr="00BC13D2" w:rsidRDefault="008E62CF">
      <w:pPr>
        <w:ind w:left="241"/>
        <w:rPr>
          <w:rFonts w:hAnsi="ＭＳ 明朝" w:hint="default"/>
          <w:color w:val="auto"/>
          <w:lang w:eastAsia="zh-CN"/>
        </w:rPr>
      </w:pPr>
      <w:r w:rsidRPr="00BC13D2">
        <w:rPr>
          <w:rFonts w:hAnsi="ＭＳ 明朝"/>
          <w:color w:val="auto"/>
          <w:lang w:eastAsia="zh-CN"/>
        </w:rPr>
        <w:t>（３）高区調整池</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群馬県渋川市北橘町上箱田1129-6</w:t>
      </w:r>
    </w:p>
    <w:p w14:paraId="402F4BC2" w14:textId="3D62F1BF" w:rsidR="008E62CF" w:rsidRPr="00BC13D2" w:rsidRDefault="008E62CF">
      <w:pPr>
        <w:ind w:left="241"/>
        <w:rPr>
          <w:rFonts w:hAnsi="ＭＳ 明朝" w:hint="default"/>
          <w:color w:val="auto"/>
        </w:rPr>
      </w:pPr>
      <w:r w:rsidRPr="00BC13D2">
        <w:rPr>
          <w:rFonts w:hAnsi="ＭＳ 明朝"/>
          <w:color w:val="auto"/>
        </w:rPr>
        <w:t>（４）富士見中継ポンプ場</w:t>
      </w:r>
      <w:r w:rsidRPr="00BC13D2">
        <w:rPr>
          <w:rFonts w:hAnsi="ＭＳ 明朝"/>
          <w:color w:val="auto"/>
        </w:rPr>
        <w:tab/>
        <w:t xml:space="preserve">　</w:t>
      </w:r>
      <w:r w:rsidR="00114D8D">
        <w:rPr>
          <w:rFonts w:hAnsi="ＭＳ 明朝"/>
          <w:color w:val="auto"/>
        </w:rPr>
        <w:t xml:space="preserve">　　　　　　 </w:t>
      </w:r>
      <w:r w:rsidR="00D73426">
        <w:rPr>
          <w:rFonts w:hAnsi="ＭＳ 明朝"/>
          <w:color w:val="auto"/>
        </w:rPr>
        <w:t xml:space="preserve">　</w:t>
      </w:r>
      <w:r w:rsidR="00114D8D">
        <w:rPr>
          <w:rFonts w:hAnsi="ＭＳ 明朝"/>
          <w:color w:val="auto"/>
        </w:rPr>
        <w:t>群馬県</w:t>
      </w:r>
      <w:r w:rsidRPr="00BC13D2">
        <w:rPr>
          <w:rFonts w:hAnsi="ＭＳ 明朝"/>
          <w:color w:val="auto"/>
        </w:rPr>
        <w:t>前橋市富士見町石井2445-515</w:t>
      </w:r>
    </w:p>
    <w:p w14:paraId="717A210C" w14:textId="17E10BD9" w:rsidR="008E62CF" w:rsidRPr="00BC13D2" w:rsidRDefault="008E62CF">
      <w:pPr>
        <w:ind w:left="241"/>
        <w:rPr>
          <w:rFonts w:hAnsi="ＭＳ 明朝" w:hint="default"/>
          <w:color w:val="auto"/>
        </w:rPr>
      </w:pPr>
      <w:r w:rsidRPr="00BC13D2">
        <w:rPr>
          <w:rFonts w:hAnsi="ＭＳ 明朝"/>
          <w:color w:val="auto"/>
        </w:rPr>
        <w:t xml:space="preserve">（５）低区調整池（小坂子発電所を含む）　</w:t>
      </w:r>
      <w:r w:rsidR="00D73426">
        <w:rPr>
          <w:rFonts w:hAnsi="ＭＳ 明朝"/>
          <w:color w:val="auto"/>
        </w:rPr>
        <w:t xml:space="preserve">　</w:t>
      </w:r>
      <w:r w:rsidRPr="00BC13D2">
        <w:rPr>
          <w:rFonts w:hAnsi="ＭＳ 明朝"/>
          <w:color w:val="auto"/>
        </w:rPr>
        <w:t>群馬県前橋市小坂子町1312</w:t>
      </w:r>
    </w:p>
    <w:p w14:paraId="7552C5D0" w14:textId="2F90470B" w:rsidR="008E62CF" w:rsidRPr="00BC13D2" w:rsidRDefault="008E62CF">
      <w:pPr>
        <w:ind w:left="241"/>
        <w:rPr>
          <w:rFonts w:hAnsi="ＭＳ 明朝" w:hint="default"/>
          <w:color w:val="auto"/>
          <w:lang w:eastAsia="zh-CN"/>
        </w:rPr>
      </w:pPr>
      <w:r w:rsidRPr="00BC13D2">
        <w:rPr>
          <w:rFonts w:hAnsi="ＭＳ 明朝"/>
          <w:color w:val="auto"/>
          <w:lang w:eastAsia="zh-CN"/>
        </w:rPr>
        <w:t>（６）前橋嶺受水点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群馬県前橋市嶺町1895-5</w:t>
      </w:r>
    </w:p>
    <w:p w14:paraId="037BB188" w14:textId="4D024836" w:rsidR="008E62CF" w:rsidRPr="00BC13D2" w:rsidRDefault="008E62CF">
      <w:pPr>
        <w:ind w:left="241"/>
        <w:rPr>
          <w:rFonts w:hAnsi="ＭＳ 明朝" w:hint="default"/>
          <w:color w:val="auto"/>
          <w:lang w:eastAsia="zh-CN"/>
        </w:rPr>
      </w:pPr>
      <w:r w:rsidRPr="00BC13D2">
        <w:rPr>
          <w:rFonts w:hAnsi="ＭＳ 明朝"/>
          <w:color w:val="auto"/>
          <w:lang w:eastAsia="zh-CN"/>
        </w:rPr>
        <w:t>（７）前橋荻窪受水点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群馬県前橋市荻窪町732-4</w:t>
      </w:r>
    </w:p>
    <w:p w14:paraId="3B565059" w14:textId="6B9929F0" w:rsidR="008E62CF" w:rsidRPr="00BC13D2" w:rsidRDefault="008E62CF">
      <w:pPr>
        <w:ind w:left="241"/>
        <w:rPr>
          <w:rFonts w:hAnsi="ＭＳ 明朝" w:hint="default"/>
          <w:color w:val="auto"/>
          <w:lang w:eastAsia="zh-CN"/>
        </w:rPr>
      </w:pPr>
      <w:r w:rsidRPr="00BC13D2">
        <w:rPr>
          <w:rFonts w:hAnsi="ＭＳ 明朝"/>
          <w:color w:val="auto"/>
          <w:lang w:eastAsia="zh-CN"/>
        </w:rPr>
        <w:t>（８）前橋富田受水点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群馬県前橋市富田町27-1</w:t>
      </w:r>
    </w:p>
    <w:p w14:paraId="79554B08" w14:textId="6DEAD2B9" w:rsidR="008E62CF" w:rsidRPr="00BC13D2" w:rsidRDefault="008E62CF">
      <w:pPr>
        <w:ind w:left="241"/>
        <w:rPr>
          <w:rFonts w:hAnsi="ＭＳ 明朝" w:hint="default"/>
          <w:color w:val="auto"/>
          <w:lang w:eastAsia="zh-CN"/>
        </w:rPr>
      </w:pPr>
      <w:r w:rsidRPr="00BC13D2">
        <w:rPr>
          <w:rFonts w:hAnsi="ＭＳ 明朝"/>
          <w:color w:val="auto"/>
          <w:lang w:eastAsia="zh-CN"/>
        </w:rPr>
        <w:t>（９）前橋小坂子受水点</w:t>
      </w:r>
      <w:r w:rsidRPr="00BC13D2">
        <w:rPr>
          <w:rFonts w:hAnsi="ＭＳ 明朝"/>
          <w:color w:val="auto"/>
          <w:lang w:eastAsia="zh-CN"/>
        </w:rPr>
        <w:tab/>
      </w:r>
      <w:r w:rsidR="00114D8D">
        <w:rPr>
          <w:rFonts w:hAnsi="ＭＳ 明朝"/>
          <w:color w:val="auto"/>
          <w:lang w:eastAsia="zh-CN"/>
        </w:rPr>
        <w:t xml:space="preserve">　　　　　　</w:t>
      </w:r>
      <w:r w:rsidRPr="00BC13D2">
        <w:rPr>
          <w:rFonts w:hAnsi="ＭＳ 明朝"/>
          <w:color w:val="auto"/>
          <w:lang w:eastAsia="zh-CN"/>
        </w:rPr>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群馬県前橋市小坂子町2398-30</w:t>
      </w:r>
    </w:p>
    <w:p w14:paraId="582C76E7" w14:textId="64A2EAD5" w:rsidR="008E62CF" w:rsidRPr="00BC13D2" w:rsidRDefault="008E62CF">
      <w:pPr>
        <w:ind w:left="241"/>
        <w:rPr>
          <w:rFonts w:hAnsi="ＭＳ 明朝" w:hint="default"/>
          <w:color w:val="auto"/>
          <w:lang w:eastAsia="zh-CN"/>
        </w:rPr>
      </w:pPr>
      <w:r w:rsidRPr="00BC13D2">
        <w:rPr>
          <w:rFonts w:hAnsi="ＭＳ 明朝"/>
          <w:color w:val="auto"/>
          <w:lang w:eastAsia="zh-CN"/>
        </w:rPr>
        <w:t>（10）前橋堀越受水点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群馬県前橋市堀越町2687</w:t>
      </w:r>
    </w:p>
    <w:p w14:paraId="3CDA65A4" w14:textId="5917CF4F" w:rsidR="008E62CF" w:rsidRPr="00BC13D2" w:rsidRDefault="008E62CF">
      <w:pPr>
        <w:ind w:left="241"/>
        <w:rPr>
          <w:rFonts w:hAnsi="ＭＳ 明朝" w:hint="default"/>
          <w:color w:val="auto"/>
          <w:lang w:eastAsia="zh-CN"/>
        </w:rPr>
      </w:pPr>
      <w:r w:rsidRPr="00BC13D2">
        <w:rPr>
          <w:rFonts w:hAnsi="ＭＳ 明朝"/>
          <w:color w:val="auto"/>
          <w:lang w:eastAsia="zh-CN"/>
        </w:rPr>
        <w:t>（11）前橋柏倉受水点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群馬県前橋市柏倉町1975-12</w:t>
      </w:r>
    </w:p>
    <w:p w14:paraId="217A29BC" w14:textId="0178F30D" w:rsidR="008E62CF" w:rsidRPr="00BC13D2" w:rsidRDefault="008E62CF">
      <w:pPr>
        <w:ind w:left="241"/>
        <w:rPr>
          <w:rFonts w:hAnsi="ＭＳ 明朝" w:hint="default"/>
          <w:color w:val="auto"/>
          <w:lang w:eastAsia="zh-CN"/>
        </w:rPr>
      </w:pPr>
      <w:r w:rsidRPr="00BC13D2">
        <w:rPr>
          <w:rFonts w:hAnsi="ＭＳ 明朝"/>
          <w:color w:val="auto"/>
          <w:lang w:eastAsia="zh-CN"/>
        </w:rPr>
        <w:t>（12）前橋鼻毛石受水点</w:t>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群馬県前橋市鼻毛石町2100-4</w:t>
      </w:r>
    </w:p>
    <w:p w14:paraId="669FCD03" w14:textId="1810FC09" w:rsidR="008E62CF" w:rsidRPr="00BC13D2" w:rsidRDefault="008E62CF">
      <w:pPr>
        <w:ind w:left="241"/>
        <w:rPr>
          <w:rFonts w:hAnsi="ＭＳ 明朝" w:hint="default"/>
          <w:color w:val="auto"/>
          <w:lang w:eastAsia="zh-CN"/>
        </w:rPr>
      </w:pPr>
      <w:r w:rsidRPr="00BC13D2">
        <w:rPr>
          <w:rFonts w:hAnsi="ＭＳ 明朝"/>
          <w:color w:val="auto"/>
          <w:lang w:eastAsia="zh-CN"/>
        </w:rPr>
        <w:t>（13）前橋室沢受水点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群馬県前橋市粕川町室沢1217-1</w:t>
      </w:r>
    </w:p>
    <w:p w14:paraId="1B88E361" w14:textId="5EA1B598" w:rsidR="008E62CF" w:rsidRPr="00BC13D2" w:rsidRDefault="008E62CF">
      <w:pPr>
        <w:ind w:left="241"/>
        <w:rPr>
          <w:rFonts w:hAnsi="ＭＳ 明朝" w:hint="default"/>
          <w:color w:val="auto"/>
          <w:lang w:eastAsia="zh-CN"/>
        </w:rPr>
      </w:pPr>
      <w:r w:rsidRPr="00BC13D2">
        <w:rPr>
          <w:rFonts w:hAnsi="ＭＳ 明朝"/>
          <w:color w:val="auto"/>
          <w:lang w:eastAsia="zh-CN"/>
        </w:rPr>
        <w:t>（14）前橋田島受水点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群馬県前橋市富士見町田島478-2</w:t>
      </w:r>
    </w:p>
    <w:p w14:paraId="6D87BA4E" w14:textId="7CC062C4" w:rsidR="008E62CF" w:rsidRPr="00BC13D2" w:rsidRDefault="008E62CF">
      <w:pPr>
        <w:ind w:left="241"/>
        <w:rPr>
          <w:rFonts w:hAnsi="ＭＳ 明朝" w:hint="default"/>
          <w:color w:val="auto"/>
          <w:lang w:eastAsia="zh-CN"/>
        </w:rPr>
      </w:pPr>
      <w:r w:rsidRPr="00BC13D2">
        <w:rPr>
          <w:rFonts w:hAnsi="ＭＳ 明朝"/>
          <w:color w:val="auto"/>
          <w:lang w:eastAsia="zh-CN"/>
        </w:rPr>
        <w:t>（15）前橋赤城山受水点</w:t>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群馬県前橋市富士見町赤城山626-588</w:t>
      </w:r>
    </w:p>
    <w:p w14:paraId="0B0339C6" w14:textId="7B99F9ED" w:rsidR="008E62CF" w:rsidRPr="00BC13D2" w:rsidRDefault="008E62CF">
      <w:pPr>
        <w:ind w:left="241"/>
        <w:rPr>
          <w:rFonts w:hAnsi="ＭＳ 明朝" w:hint="default"/>
          <w:color w:val="auto"/>
          <w:lang w:eastAsia="zh-CN"/>
        </w:rPr>
      </w:pPr>
      <w:r w:rsidRPr="00BC13D2">
        <w:rPr>
          <w:rFonts w:hAnsi="ＭＳ 明朝"/>
          <w:color w:val="auto"/>
          <w:lang w:eastAsia="zh-CN"/>
        </w:rPr>
        <w:t>（16）伊勢崎波志江受水点</w:t>
      </w:r>
      <w:r w:rsidRPr="00BC13D2">
        <w:rPr>
          <w:rFonts w:hAnsi="ＭＳ 明朝"/>
          <w:color w:val="auto"/>
          <w:lang w:eastAsia="zh-CN"/>
        </w:rPr>
        <w:tab/>
      </w:r>
      <w:r w:rsidR="00114D8D">
        <w:rPr>
          <w:rFonts w:hAnsi="ＭＳ 明朝"/>
          <w:color w:val="auto"/>
          <w:lang w:eastAsia="zh-CN"/>
        </w:rPr>
        <w:t xml:space="preserve">             </w:t>
      </w:r>
      <w:r w:rsidRPr="00BC13D2">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群馬県伊勢崎市波志江町2834-4</w:t>
      </w:r>
    </w:p>
    <w:p w14:paraId="15CC2917" w14:textId="5D15FBB2" w:rsidR="008E62CF" w:rsidRPr="00BC13D2" w:rsidRDefault="008E62CF">
      <w:pPr>
        <w:ind w:left="241"/>
        <w:rPr>
          <w:rFonts w:hAnsi="ＭＳ 明朝" w:hint="default"/>
          <w:color w:val="auto"/>
          <w:lang w:eastAsia="zh-CN"/>
        </w:rPr>
      </w:pPr>
      <w:r w:rsidRPr="00BC13D2">
        <w:rPr>
          <w:rFonts w:hAnsi="ＭＳ 明朝"/>
          <w:color w:val="auto"/>
          <w:lang w:eastAsia="zh-CN"/>
        </w:rPr>
        <w:lastRenderedPageBreak/>
        <w:t>（17）伊勢崎書上受水点</w:t>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00114D8D">
        <w:rPr>
          <w:rFonts w:hAnsi="ＭＳ 明朝"/>
          <w:color w:val="auto"/>
          <w:lang w:eastAsia="zh-CN"/>
        </w:rPr>
        <w:t xml:space="preserve">       </w:t>
      </w:r>
      <w:r w:rsidRPr="00BC13D2">
        <w:rPr>
          <w:rFonts w:hAnsi="ＭＳ 明朝"/>
          <w:color w:val="auto"/>
          <w:lang w:eastAsia="zh-CN"/>
        </w:rPr>
        <w:t>群馬県伊勢崎市三和町1515</w:t>
      </w:r>
    </w:p>
    <w:p w14:paraId="545107C2" w14:textId="2F65CC95" w:rsidR="008E62CF" w:rsidRPr="00BC13D2" w:rsidRDefault="008E62CF">
      <w:pPr>
        <w:ind w:left="241"/>
        <w:rPr>
          <w:rFonts w:hAnsi="ＭＳ 明朝" w:hint="default"/>
          <w:color w:val="auto"/>
        </w:rPr>
      </w:pPr>
      <w:r w:rsidRPr="00BC13D2">
        <w:rPr>
          <w:rFonts w:hAnsi="ＭＳ 明朝"/>
          <w:color w:val="auto"/>
        </w:rPr>
        <w:t>（18）伊勢崎境ふちな受水点</w:t>
      </w:r>
      <w:r w:rsidRPr="00BC13D2">
        <w:rPr>
          <w:rFonts w:hAnsi="ＭＳ 明朝"/>
          <w:color w:val="auto"/>
        </w:rPr>
        <w:tab/>
        <w:t xml:space="preserve">　</w:t>
      </w:r>
      <w:r w:rsidR="00D73426">
        <w:rPr>
          <w:rFonts w:hAnsi="ＭＳ 明朝"/>
          <w:color w:val="auto"/>
        </w:rPr>
        <w:t xml:space="preserve">　</w:t>
      </w:r>
      <w:r w:rsidR="00114D8D">
        <w:rPr>
          <w:rFonts w:hAnsi="ＭＳ 明朝"/>
          <w:color w:val="auto"/>
        </w:rPr>
        <w:t xml:space="preserve">     </w:t>
      </w:r>
      <w:r w:rsidRPr="00BC13D2">
        <w:rPr>
          <w:rFonts w:hAnsi="ＭＳ 明朝"/>
          <w:color w:val="auto"/>
        </w:rPr>
        <w:t>群馬県伊勢崎市境上渕名215</w:t>
      </w:r>
    </w:p>
    <w:p w14:paraId="43A3845A" w14:textId="6F663FB3" w:rsidR="008E62CF" w:rsidRPr="00BC13D2" w:rsidRDefault="008E62CF">
      <w:pPr>
        <w:ind w:left="241"/>
        <w:rPr>
          <w:rFonts w:hAnsi="ＭＳ 明朝" w:hint="default"/>
          <w:color w:val="auto"/>
          <w:lang w:eastAsia="zh-CN"/>
        </w:rPr>
      </w:pPr>
      <w:r w:rsidRPr="00BC13D2">
        <w:rPr>
          <w:rFonts w:hAnsi="ＭＳ 明朝"/>
          <w:color w:val="auto"/>
          <w:lang w:eastAsia="zh-CN"/>
        </w:rPr>
        <w:t>（19）伊勢崎赤堀磯受水点</w:t>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00114D8D">
        <w:rPr>
          <w:rFonts w:hAnsi="ＭＳ 明朝"/>
          <w:color w:val="auto"/>
          <w:lang w:eastAsia="zh-CN"/>
        </w:rPr>
        <w:t xml:space="preserve">   </w:t>
      </w:r>
      <w:r w:rsidRPr="00BC13D2">
        <w:rPr>
          <w:rFonts w:hAnsi="ＭＳ 明朝"/>
          <w:color w:val="auto"/>
          <w:lang w:eastAsia="zh-CN"/>
        </w:rPr>
        <w:t>群馬県伊勢崎市磯町443-2</w:t>
      </w:r>
    </w:p>
    <w:p w14:paraId="73195998" w14:textId="40A6B27C" w:rsidR="008E62CF" w:rsidRPr="00BC13D2" w:rsidRDefault="008E62CF">
      <w:pPr>
        <w:ind w:left="241"/>
        <w:rPr>
          <w:rFonts w:hAnsi="ＭＳ 明朝" w:hint="default"/>
          <w:color w:val="auto"/>
        </w:rPr>
      </w:pPr>
      <w:r w:rsidRPr="00BC13D2">
        <w:rPr>
          <w:rFonts w:hAnsi="ＭＳ 明朝"/>
          <w:color w:val="auto"/>
        </w:rPr>
        <w:t>（20）伊勢崎赤堀西久保受水</w:t>
      </w:r>
      <w:r w:rsidRPr="00BC13D2">
        <w:rPr>
          <w:rFonts w:hAnsi="ＭＳ 明朝"/>
          <w:color w:val="auto"/>
        </w:rPr>
        <w:tab/>
      </w:r>
      <w:r w:rsidR="00114D8D">
        <w:rPr>
          <w:rFonts w:hAnsi="ＭＳ 明朝"/>
          <w:color w:val="auto"/>
        </w:rPr>
        <w:t xml:space="preserve">    </w:t>
      </w:r>
      <w:r w:rsidR="00D73426">
        <w:rPr>
          <w:rFonts w:hAnsi="ＭＳ 明朝"/>
          <w:color w:val="auto"/>
        </w:rPr>
        <w:t xml:space="preserve">　</w:t>
      </w:r>
      <w:r w:rsidR="00114D8D">
        <w:rPr>
          <w:rFonts w:hAnsi="ＭＳ 明朝"/>
          <w:color w:val="auto"/>
        </w:rPr>
        <w:t xml:space="preserve"> </w:t>
      </w:r>
      <w:r w:rsidRPr="00BC13D2">
        <w:rPr>
          <w:rFonts w:hAnsi="ＭＳ 明朝"/>
          <w:color w:val="auto"/>
        </w:rPr>
        <w:t xml:space="preserve">　群馬県伊勢崎市西久保町二丁目227-2</w:t>
      </w:r>
    </w:p>
    <w:p w14:paraId="2E8F0173" w14:textId="561A0DA5" w:rsidR="008E62CF" w:rsidRPr="00BC13D2" w:rsidRDefault="008E62CF">
      <w:pPr>
        <w:ind w:left="241"/>
        <w:rPr>
          <w:rFonts w:hAnsi="ＭＳ 明朝" w:hint="default"/>
          <w:color w:val="auto"/>
        </w:rPr>
      </w:pPr>
      <w:r w:rsidRPr="00BC13D2">
        <w:rPr>
          <w:rFonts w:hAnsi="ＭＳ 明朝"/>
          <w:color w:val="auto"/>
        </w:rPr>
        <w:t>（21）伊勢崎あずま受水点</w:t>
      </w:r>
      <w:r w:rsidRPr="00BC13D2">
        <w:rPr>
          <w:rFonts w:hAnsi="ＭＳ 明朝"/>
          <w:color w:val="auto"/>
        </w:rPr>
        <w:tab/>
        <w:t xml:space="preserve">　</w:t>
      </w:r>
      <w:r w:rsidR="00114D8D">
        <w:rPr>
          <w:rFonts w:hAnsi="ＭＳ 明朝"/>
          <w:color w:val="auto"/>
        </w:rPr>
        <w:t xml:space="preserve">            </w:t>
      </w:r>
      <w:r w:rsidR="00D73426">
        <w:rPr>
          <w:rFonts w:hAnsi="ＭＳ 明朝"/>
          <w:color w:val="auto"/>
        </w:rPr>
        <w:t xml:space="preserve">　</w:t>
      </w:r>
      <w:r w:rsidR="00114D8D">
        <w:rPr>
          <w:rFonts w:hAnsi="ＭＳ 明朝"/>
          <w:color w:val="auto"/>
        </w:rPr>
        <w:t xml:space="preserve">  </w:t>
      </w:r>
      <w:r w:rsidRPr="00BC13D2">
        <w:rPr>
          <w:rFonts w:hAnsi="ＭＳ 明朝"/>
          <w:color w:val="auto"/>
        </w:rPr>
        <w:t>群馬県伊勢崎市国定町二丁目1515</w:t>
      </w:r>
    </w:p>
    <w:p w14:paraId="3F375B8A" w14:textId="408A6189" w:rsidR="008E62CF" w:rsidRPr="00BC13D2" w:rsidRDefault="008E62CF">
      <w:pPr>
        <w:ind w:left="241"/>
        <w:rPr>
          <w:rFonts w:hAnsi="ＭＳ 明朝" w:hint="default"/>
          <w:color w:val="auto"/>
          <w:lang w:eastAsia="zh-CN"/>
        </w:rPr>
      </w:pPr>
      <w:r w:rsidRPr="00BC13D2">
        <w:rPr>
          <w:rFonts w:hAnsi="ＭＳ 明朝"/>
          <w:color w:val="auto"/>
          <w:lang w:eastAsia="zh-CN"/>
        </w:rPr>
        <w:t>（22）玉村受水点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群馬県佐波郡玉村町上新田1116-3</w:t>
      </w:r>
    </w:p>
    <w:p w14:paraId="49BF90E7" w14:textId="17CCA282" w:rsidR="008E62CF" w:rsidRPr="00BC13D2" w:rsidRDefault="008E62CF">
      <w:pPr>
        <w:ind w:left="241"/>
        <w:rPr>
          <w:rFonts w:hAnsi="ＭＳ 明朝" w:hint="default"/>
          <w:color w:val="auto"/>
          <w:lang w:eastAsia="zh-CN"/>
        </w:rPr>
      </w:pPr>
      <w:r w:rsidRPr="00BC13D2">
        <w:rPr>
          <w:rFonts w:hAnsi="ＭＳ 明朝"/>
          <w:color w:val="auto"/>
          <w:lang w:eastAsia="zh-CN"/>
        </w:rPr>
        <w:t>（23）桐生新里受水点</w:t>
      </w:r>
      <w:r w:rsidRPr="00BC13D2">
        <w:rPr>
          <w:rFonts w:hAnsi="ＭＳ 明朝"/>
          <w:color w:val="auto"/>
          <w:lang w:eastAsia="zh-CN"/>
        </w:rPr>
        <w:tab/>
      </w:r>
      <w:r w:rsidRPr="00BC13D2">
        <w:rPr>
          <w:rFonts w:hAnsi="ＭＳ 明朝"/>
          <w:color w:val="auto"/>
          <w:lang w:eastAsia="zh-CN"/>
        </w:rPr>
        <w:tab/>
      </w:r>
      <w:r w:rsidR="00114D8D">
        <w:rPr>
          <w:rFonts w:hAnsi="ＭＳ 明朝"/>
          <w:color w:val="auto"/>
          <w:lang w:eastAsia="zh-CN"/>
        </w:rPr>
        <w:t xml:space="preserve">     </w:t>
      </w:r>
      <w:r w:rsidRPr="00BC13D2">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群馬県桐生市新里町板橋245-1</w:t>
      </w:r>
    </w:p>
    <w:p w14:paraId="5526CA9A" w14:textId="2083119F" w:rsidR="008E62CF" w:rsidRPr="00BC13D2" w:rsidRDefault="008E62CF">
      <w:pPr>
        <w:ind w:left="241"/>
        <w:rPr>
          <w:rFonts w:hAnsi="ＭＳ 明朝" w:hint="default"/>
          <w:color w:val="auto"/>
          <w:lang w:eastAsia="zh-CN"/>
        </w:rPr>
      </w:pPr>
      <w:r w:rsidRPr="00BC13D2">
        <w:rPr>
          <w:rFonts w:hAnsi="ＭＳ 明朝"/>
          <w:color w:val="auto"/>
          <w:lang w:eastAsia="zh-CN"/>
        </w:rPr>
        <w:t>（24）渋川北橘受水点</w:t>
      </w:r>
      <w:r w:rsidRPr="00BC13D2">
        <w:rPr>
          <w:rFonts w:hAnsi="ＭＳ 明朝"/>
          <w:color w:val="auto"/>
          <w:lang w:eastAsia="zh-CN"/>
        </w:rPr>
        <w:tab/>
      </w:r>
      <w:r w:rsidRPr="00BC13D2">
        <w:rPr>
          <w:rFonts w:hAnsi="ＭＳ 明朝"/>
          <w:color w:val="auto"/>
          <w:lang w:eastAsia="zh-CN"/>
        </w:rPr>
        <w:tab/>
        <w:t xml:space="preserve">　</w:t>
      </w:r>
      <w:r w:rsidR="00114D8D">
        <w:rPr>
          <w:rFonts w:hAnsi="ＭＳ 明朝"/>
          <w:color w:val="auto"/>
          <w:lang w:eastAsia="zh-CN"/>
        </w:rPr>
        <w:t xml:space="preserve">     </w:t>
      </w:r>
      <w:r w:rsidR="00D73426">
        <w:rPr>
          <w:rFonts w:hAnsi="ＭＳ 明朝"/>
          <w:color w:val="auto"/>
          <w:lang w:eastAsia="zh-CN"/>
        </w:rPr>
        <w:t xml:space="preserve">　</w:t>
      </w:r>
      <w:r w:rsidRPr="00BC13D2">
        <w:rPr>
          <w:rFonts w:hAnsi="ＭＳ 明朝"/>
          <w:color w:val="auto"/>
          <w:lang w:eastAsia="zh-CN"/>
        </w:rPr>
        <w:t>群馬県渋川市北橘町赤城山55-3</w:t>
      </w:r>
    </w:p>
    <w:p w14:paraId="4C376A3C" w14:textId="5F47C3AC" w:rsidR="008E62CF" w:rsidRPr="00BC13D2" w:rsidRDefault="008E62CF">
      <w:pPr>
        <w:ind w:left="241"/>
        <w:rPr>
          <w:rFonts w:hAnsi="ＭＳ 明朝" w:hint="default"/>
          <w:color w:val="auto"/>
        </w:rPr>
      </w:pPr>
      <w:r w:rsidRPr="00BC13D2">
        <w:rPr>
          <w:rFonts w:hAnsi="ＭＳ 明朝"/>
          <w:color w:val="auto"/>
        </w:rPr>
        <w:t>（25）群馬用水赤榛分水工</w:t>
      </w:r>
      <w:r w:rsidR="00114D8D">
        <w:rPr>
          <w:rFonts w:hAnsi="ＭＳ 明朝"/>
          <w:color w:val="auto"/>
        </w:rPr>
        <w:t xml:space="preserve">         　　　　 </w:t>
      </w:r>
      <w:r w:rsidR="00D73426">
        <w:rPr>
          <w:rFonts w:hAnsi="ＭＳ 明朝"/>
          <w:color w:val="auto"/>
        </w:rPr>
        <w:t xml:space="preserve">　</w:t>
      </w:r>
      <w:r w:rsidRPr="00BC13D2">
        <w:rPr>
          <w:rFonts w:hAnsi="ＭＳ 明朝"/>
          <w:color w:val="auto"/>
        </w:rPr>
        <w:t>群馬県渋川市上白井1559</w:t>
      </w:r>
    </w:p>
    <w:p w14:paraId="393D1127" w14:textId="70492C45" w:rsidR="00D73426" w:rsidRPr="00BC13D2" w:rsidRDefault="00D73426">
      <w:pPr>
        <w:rPr>
          <w:rFonts w:hAnsi="ＭＳ 明朝" w:hint="default"/>
          <w:color w:val="auto"/>
        </w:rPr>
      </w:pPr>
      <w:r>
        <w:rPr>
          <w:rFonts w:hAnsi="ＭＳ 明朝"/>
          <w:color w:val="auto"/>
        </w:rPr>
        <w:t xml:space="preserve">　　</w:t>
      </w:r>
    </w:p>
    <w:p w14:paraId="06389A19" w14:textId="77777777" w:rsidR="008E62CF" w:rsidRPr="00BC13D2" w:rsidRDefault="008E62CF">
      <w:pPr>
        <w:rPr>
          <w:rFonts w:hAnsi="ＭＳ 明朝" w:hint="default"/>
          <w:color w:val="auto"/>
        </w:rPr>
      </w:pPr>
      <w:r w:rsidRPr="00BC13D2">
        <w:rPr>
          <w:rFonts w:hAnsi="ＭＳ 明朝"/>
          <w:color w:val="auto"/>
        </w:rPr>
        <w:t>７　仕　様</w:t>
      </w:r>
    </w:p>
    <w:p w14:paraId="23C8B010" w14:textId="6146428D" w:rsidR="008E62CF" w:rsidRPr="00BC13D2" w:rsidRDefault="008E62CF" w:rsidP="00F16C0D">
      <w:pPr>
        <w:rPr>
          <w:rFonts w:hAnsi="ＭＳ 明朝" w:hint="default"/>
          <w:color w:val="auto"/>
        </w:rPr>
      </w:pPr>
      <w:r w:rsidRPr="00BC13D2">
        <w:rPr>
          <w:rFonts w:hAnsi="ＭＳ 明朝"/>
          <w:color w:val="auto"/>
        </w:rPr>
        <w:t xml:space="preserve">　（</w:t>
      </w:r>
      <w:r w:rsidR="00D9693F" w:rsidRPr="00BC13D2">
        <w:rPr>
          <w:rFonts w:hAnsi="ＭＳ 明朝"/>
          <w:color w:val="auto"/>
        </w:rPr>
        <w:t>１</w:t>
      </w:r>
      <w:r w:rsidRPr="00BC13D2">
        <w:rPr>
          <w:rFonts w:hAnsi="ＭＳ 明朝"/>
          <w:color w:val="auto"/>
        </w:rPr>
        <w:t>）</w:t>
      </w:r>
      <w:r w:rsidR="00D9693F" w:rsidRPr="00BC13D2">
        <w:rPr>
          <w:rFonts w:hAnsi="ＭＳ 明朝"/>
          <w:color w:val="auto"/>
        </w:rPr>
        <w:t>通信</w:t>
      </w:r>
      <w:r w:rsidRPr="00BC13D2">
        <w:rPr>
          <w:rFonts w:hAnsi="ＭＳ 明朝"/>
          <w:color w:val="auto"/>
        </w:rPr>
        <w:t>回線の構成</w:t>
      </w:r>
    </w:p>
    <w:p w14:paraId="7B18B1EA" w14:textId="44619273" w:rsidR="00AA5A5D" w:rsidRDefault="008E62CF" w:rsidP="00FB5BB8">
      <w:pPr>
        <w:ind w:left="964"/>
        <w:rPr>
          <w:rFonts w:hAnsi="ＭＳ 明朝" w:hint="default"/>
        </w:rPr>
      </w:pPr>
      <w:r w:rsidRPr="00BC13D2">
        <w:rPr>
          <w:rFonts w:hAnsi="ＭＳ 明朝"/>
          <w:color w:val="auto"/>
        </w:rPr>
        <w:t xml:space="preserve">　県央第二水道事務所</w:t>
      </w:r>
      <w:r w:rsidR="00C055A5">
        <w:rPr>
          <w:rFonts w:hAnsi="ＭＳ 明朝"/>
          <w:color w:val="auto"/>
        </w:rPr>
        <w:t>(2回線)</w:t>
      </w:r>
      <w:r w:rsidRPr="00BC13D2">
        <w:rPr>
          <w:rFonts w:hAnsi="ＭＳ 明朝"/>
          <w:color w:val="auto"/>
        </w:rPr>
        <w:t>と拠点２４か所を常用回線として広域イーサネット回線にて接続する</w:t>
      </w:r>
      <w:r w:rsidR="00C055A5">
        <w:rPr>
          <w:rFonts w:hAnsi="ＭＳ 明朝"/>
          <w:color w:val="auto"/>
        </w:rPr>
        <w:t>(計26回線)</w:t>
      </w:r>
      <w:r w:rsidRPr="00BC13D2">
        <w:rPr>
          <w:rFonts w:hAnsi="ＭＳ 明朝"/>
          <w:color w:val="auto"/>
        </w:rPr>
        <w:t>。高区中継ポンプ場、高区調整池、富士見中継ポンプ場、低区調整池の４か所については常用・予備の二重化構成とし、常用回線は広域イーサネット回線、予備回線はＩＰ－ＶＰＮ回線（契約</w:t>
      </w:r>
      <w:r w:rsidR="00592424">
        <w:rPr>
          <w:rFonts w:hAnsi="ＭＳ 明朝"/>
          <w:color w:val="auto"/>
        </w:rPr>
        <w:t>済</w:t>
      </w:r>
      <w:r w:rsidRPr="00BC13D2">
        <w:rPr>
          <w:rFonts w:hAnsi="ＭＳ 明朝"/>
          <w:color w:val="auto"/>
        </w:rPr>
        <w:t>）とする。</w:t>
      </w:r>
    </w:p>
    <w:p w14:paraId="7D6E58D0" w14:textId="30C9CFC9" w:rsidR="00AA5A5D" w:rsidRDefault="00AA5A5D" w:rsidP="00AA5A5D">
      <w:pPr>
        <w:ind w:left="964"/>
        <w:rPr>
          <w:rFonts w:hAnsi="ＭＳ 明朝" w:hint="default"/>
        </w:rPr>
      </w:pPr>
      <w:r>
        <w:rPr>
          <w:rFonts w:hAnsi="ＭＳ 明朝"/>
        </w:rPr>
        <w:t xml:space="preserve">　既存から新設への通信回線の切替</w:t>
      </w:r>
      <w:r w:rsidR="00C055A5">
        <w:rPr>
          <w:rFonts w:hAnsi="ＭＳ 明朝"/>
        </w:rPr>
        <w:t>え</w:t>
      </w:r>
      <w:r>
        <w:rPr>
          <w:rFonts w:hAnsi="ＭＳ 明朝"/>
        </w:rPr>
        <w:t>にあたっては、新旧回線併用期間が予定されている。併用開始及び切替</w:t>
      </w:r>
      <w:r w:rsidR="00C055A5">
        <w:rPr>
          <w:rFonts w:hAnsi="ＭＳ 明朝"/>
        </w:rPr>
        <w:t>え</w:t>
      </w:r>
      <w:r>
        <w:rPr>
          <w:rFonts w:hAnsi="ＭＳ 明朝"/>
        </w:rPr>
        <w:t>の時期については、別途発注する</w:t>
      </w:r>
      <w:r w:rsidRPr="00AA5A5D">
        <w:rPr>
          <w:rFonts w:hAnsi="ＭＳ 明朝"/>
        </w:rPr>
        <w:t>遠方監視制御設備回線変更工事</w:t>
      </w:r>
      <w:r>
        <w:rPr>
          <w:rFonts w:hAnsi="ＭＳ 明朝"/>
        </w:rPr>
        <w:t>の進捗による。</w:t>
      </w:r>
      <w:r w:rsidR="00981F11" w:rsidRPr="00981F11">
        <w:rPr>
          <w:rFonts w:hAnsi="ＭＳ 明朝"/>
        </w:rPr>
        <w:t xml:space="preserve">なお、県央第二水道事務所については、常用回線、予備回線ともに、２回線を引き込むものとする。　</w:t>
      </w:r>
    </w:p>
    <w:p w14:paraId="0D5218AE" w14:textId="77777777" w:rsidR="00AA5A5D" w:rsidRDefault="00AA5A5D" w:rsidP="00AA5A5D">
      <w:pPr>
        <w:ind w:left="964" w:hanging="723"/>
        <w:rPr>
          <w:rFonts w:hAnsi="ＭＳ 明朝" w:hint="default"/>
        </w:rPr>
      </w:pPr>
      <w:r>
        <w:rPr>
          <w:rFonts w:hAnsi="ＭＳ 明朝"/>
        </w:rPr>
        <w:t>（３）回線利用予定時期</w:t>
      </w:r>
    </w:p>
    <w:p w14:paraId="21897B18" w14:textId="77777777" w:rsidR="00AA5A5D" w:rsidRDefault="00AA5A5D" w:rsidP="00AA5A5D">
      <w:pPr>
        <w:ind w:left="964"/>
        <w:rPr>
          <w:rFonts w:hAnsi="ＭＳ 明朝" w:hint="default"/>
        </w:rPr>
      </w:pPr>
      <w:r>
        <w:rPr>
          <w:rFonts w:hAnsi="ＭＳ 明朝"/>
        </w:rPr>
        <w:t xml:space="preserve">　通信回線サービス提供開始日に遅滞なく通信回線を提供できるよう、整備を行うこと。</w:t>
      </w:r>
    </w:p>
    <w:p w14:paraId="2CA82420" w14:textId="30452A83" w:rsidR="002B15D5" w:rsidRDefault="00AA5A5D" w:rsidP="002B15D5">
      <w:pPr>
        <w:ind w:left="964"/>
        <w:rPr>
          <w:rFonts w:hAnsi="ＭＳ 明朝" w:hint="default"/>
        </w:rPr>
      </w:pPr>
      <w:r>
        <w:rPr>
          <w:rFonts w:hAnsi="ＭＳ 明朝"/>
        </w:rPr>
        <w:t xml:space="preserve">　通信回線サービスの利用は、令和８年１２月１日からを予定しているが、</w:t>
      </w:r>
      <w:bookmarkStart w:id="1" w:name="_Hlk231465212"/>
      <w:r w:rsidRPr="00AA5A5D">
        <w:rPr>
          <w:rFonts w:hAnsi="ＭＳ 明朝"/>
        </w:rPr>
        <w:t>遠方監視制御設備回線変更工事</w:t>
      </w:r>
      <w:bookmarkEnd w:id="1"/>
      <w:r>
        <w:rPr>
          <w:rFonts w:hAnsi="ＭＳ 明朝"/>
        </w:rPr>
        <w:t>の進捗により前後することがあるので、詳細は協議により決定する。</w:t>
      </w:r>
    </w:p>
    <w:p w14:paraId="756D1A4E" w14:textId="77777777" w:rsidR="00AA5A5D" w:rsidRDefault="00AA5A5D" w:rsidP="00AA5A5D">
      <w:pPr>
        <w:ind w:left="964" w:hanging="723"/>
        <w:rPr>
          <w:rFonts w:hAnsi="ＭＳ 明朝" w:hint="default"/>
        </w:rPr>
      </w:pPr>
      <w:r>
        <w:rPr>
          <w:rFonts w:hAnsi="ＭＳ 明朝"/>
        </w:rPr>
        <w:t>（４）回線引き込み工事</w:t>
      </w:r>
    </w:p>
    <w:p w14:paraId="75972B4D" w14:textId="77777777" w:rsidR="00AA5A5D" w:rsidRDefault="00AA5A5D" w:rsidP="00AA5A5D">
      <w:pPr>
        <w:ind w:left="723"/>
        <w:rPr>
          <w:rFonts w:hAnsi="ＭＳ 明朝" w:hint="default"/>
        </w:rPr>
      </w:pPr>
      <w:r>
        <w:rPr>
          <w:rFonts w:hAnsi="ＭＳ 明朝"/>
        </w:rPr>
        <w:t>ア　配管・配線工事</w:t>
      </w:r>
    </w:p>
    <w:p w14:paraId="43652AAC" w14:textId="77777777" w:rsidR="00AA5A5D" w:rsidRDefault="00AA5A5D" w:rsidP="00AA5A5D">
      <w:pPr>
        <w:ind w:left="964"/>
        <w:rPr>
          <w:rFonts w:hAnsi="ＭＳ 明朝" w:hint="default"/>
        </w:rPr>
      </w:pPr>
      <w:r>
        <w:rPr>
          <w:rFonts w:hAnsi="ＭＳ 明朝"/>
        </w:rPr>
        <w:t xml:space="preserve">　引き込み柱から遠方監視制御装置（親局、子局）までの通信回線ケーブル敷設を行う。</w:t>
      </w:r>
    </w:p>
    <w:p w14:paraId="1B22F283" w14:textId="3447B3D6" w:rsidR="00AA5A5D" w:rsidRPr="002B15D5" w:rsidRDefault="00AA5A5D" w:rsidP="002B15D5">
      <w:pPr>
        <w:ind w:left="1687" w:hanging="723"/>
        <w:rPr>
          <w:rFonts w:hAnsi="ＭＳ 明朝" w:hint="default"/>
        </w:rPr>
      </w:pPr>
      <w:r>
        <w:rPr>
          <w:rFonts w:hAnsi="ＭＳ 明朝"/>
        </w:rPr>
        <w:t>（ア）</w:t>
      </w:r>
      <w:r w:rsidR="002B15D5" w:rsidRPr="002B15D5">
        <w:rPr>
          <w:rFonts w:hAnsi="ＭＳ 明朝"/>
        </w:rPr>
        <w:t>構内配線は既設配管を使用してよい。ただし、既設配管に空きがない等既存配線ルートが使用困難な場合は、県と協議し、必要な付帯工事を行うこと。</w:t>
      </w:r>
    </w:p>
    <w:p w14:paraId="26BE3FE4" w14:textId="77777777" w:rsidR="00AA5A5D" w:rsidRDefault="00AA5A5D" w:rsidP="00AA5A5D">
      <w:pPr>
        <w:ind w:left="1687" w:hanging="723"/>
        <w:rPr>
          <w:rFonts w:hAnsi="ＭＳ 明朝" w:hint="default"/>
        </w:rPr>
      </w:pPr>
      <w:r>
        <w:rPr>
          <w:rFonts w:hAnsi="ＭＳ 明朝"/>
        </w:rPr>
        <w:t>（イ）不要となった既設ケーブルについては、可能な限り撤去すること。撤去できない場合は、端末処理を行い不使用配線である旨明示すること。</w:t>
      </w:r>
    </w:p>
    <w:p w14:paraId="6BA5DF6C" w14:textId="77777777" w:rsidR="00AA5A5D" w:rsidRDefault="00AA5A5D" w:rsidP="00AA5A5D">
      <w:pPr>
        <w:ind w:left="1687" w:hanging="723"/>
        <w:rPr>
          <w:rFonts w:hAnsi="ＭＳ 明朝" w:hint="default"/>
        </w:rPr>
      </w:pPr>
      <w:r>
        <w:rPr>
          <w:rFonts w:hAnsi="ＭＳ 明朝"/>
        </w:rPr>
        <w:t>（ウ）配線ルート及び施工方法については、事前に施工図を提出して県の承諾を得ると共に、施工後には完成図を提出すること。</w:t>
      </w:r>
    </w:p>
    <w:p w14:paraId="55792B05" w14:textId="77777777" w:rsidR="00AA5A5D" w:rsidRDefault="00AA5A5D" w:rsidP="00AA5A5D">
      <w:pPr>
        <w:ind w:left="1687" w:hanging="723"/>
        <w:rPr>
          <w:rFonts w:hAnsi="ＭＳ 明朝" w:hint="default"/>
        </w:rPr>
      </w:pPr>
      <w:r>
        <w:rPr>
          <w:rFonts w:hAnsi="ＭＳ 明朝"/>
        </w:rPr>
        <w:t>（エ）工事にあたり受水団体の敷地内で施工が必要となる場合は、事前に施工内容、施工期間を各受水団体と協議し承認を得てから行うものとする。</w:t>
      </w:r>
    </w:p>
    <w:p w14:paraId="2474312A" w14:textId="77777777" w:rsidR="00AA5A5D" w:rsidRDefault="00AA5A5D" w:rsidP="00AA5A5D">
      <w:pPr>
        <w:ind w:left="964"/>
        <w:rPr>
          <w:rFonts w:hAnsi="ＭＳ 明朝" w:hint="default"/>
        </w:rPr>
      </w:pPr>
      <w:r>
        <w:rPr>
          <w:rFonts w:hAnsi="ＭＳ 明朝"/>
        </w:rPr>
        <w:t>（オ）配管材料は次のとおりとする。</w:t>
      </w:r>
    </w:p>
    <w:p w14:paraId="188EE3A3" w14:textId="77777777" w:rsidR="00AA5A5D" w:rsidRDefault="00AA5A5D" w:rsidP="00AA5A5D">
      <w:pPr>
        <w:ind w:left="964" w:firstLine="362"/>
        <w:rPr>
          <w:rFonts w:hAnsi="ＭＳ 明朝" w:hint="default"/>
        </w:rPr>
      </w:pPr>
      <w:r>
        <w:rPr>
          <w:rFonts w:hAnsi="ＭＳ 明朝"/>
        </w:rPr>
        <w:t>ａ　地中埋設　波付硬質合成樹脂管　（ＪＩＳ</w:t>
      </w:r>
      <w:r>
        <w:rPr>
          <w:rFonts w:hAnsi="ＭＳ 明朝"/>
          <w:spacing w:val="-8"/>
        </w:rPr>
        <w:t xml:space="preserve"> </w:t>
      </w:r>
      <w:r>
        <w:rPr>
          <w:rFonts w:hAnsi="ＭＳ 明朝"/>
        </w:rPr>
        <w:t>Ｃ</w:t>
      </w:r>
      <w:r>
        <w:rPr>
          <w:rFonts w:hAnsi="ＭＳ 明朝"/>
          <w:spacing w:val="-8"/>
        </w:rPr>
        <w:t xml:space="preserve"> </w:t>
      </w:r>
      <w:r>
        <w:rPr>
          <w:rFonts w:hAnsi="ＭＳ 明朝"/>
        </w:rPr>
        <w:t>３６５３）</w:t>
      </w:r>
    </w:p>
    <w:p w14:paraId="3CBFB3B7" w14:textId="77777777" w:rsidR="00AA5A5D" w:rsidRDefault="00AA5A5D" w:rsidP="00AA5A5D">
      <w:pPr>
        <w:ind w:left="964" w:firstLine="362"/>
        <w:rPr>
          <w:rFonts w:hAnsi="ＭＳ 明朝" w:hint="default"/>
        </w:rPr>
      </w:pPr>
      <w:r>
        <w:rPr>
          <w:rFonts w:hAnsi="ＭＳ 明朝"/>
        </w:rPr>
        <w:t>ｂ　屋外露出　厚鋼電線管　　　　　（ＪＩＳ</w:t>
      </w:r>
      <w:r>
        <w:rPr>
          <w:rFonts w:hAnsi="ＭＳ 明朝"/>
          <w:spacing w:val="-8"/>
        </w:rPr>
        <w:t xml:space="preserve"> </w:t>
      </w:r>
      <w:r>
        <w:rPr>
          <w:rFonts w:hAnsi="ＭＳ 明朝"/>
        </w:rPr>
        <w:t>Ｃ</w:t>
      </w:r>
      <w:r>
        <w:rPr>
          <w:rFonts w:hAnsi="ＭＳ 明朝"/>
          <w:spacing w:val="-8"/>
        </w:rPr>
        <w:t xml:space="preserve"> </w:t>
      </w:r>
      <w:r>
        <w:rPr>
          <w:rFonts w:hAnsi="ＭＳ 明朝"/>
        </w:rPr>
        <w:t>８３０５）</w:t>
      </w:r>
    </w:p>
    <w:p w14:paraId="215E429B" w14:textId="77777777" w:rsidR="00AA5A5D" w:rsidRDefault="00AA5A5D" w:rsidP="00AA5A5D">
      <w:pPr>
        <w:ind w:left="964" w:firstLine="362"/>
        <w:rPr>
          <w:rFonts w:hAnsi="ＭＳ 明朝" w:hint="default"/>
        </w:rPr>
      </w:pPr>
      <w:r>
        <w:rPr>
          <w:rFonts w:hAnsi="ＭＳ 明朝"/>
        </w:rPr>
        <w:t xml:space="preserve">　　　　　　　金属製可とう電線管　（ＪＩＳ</w:t>
      </w:r>
      <w:r>
        <w:rPr>
          <w:rFonts w:hAnsi="ＭＳ 明朝"/>
          <w:spacing w:val="-8"/>
        </w:rPr>
        <w:t xml:space="preserve"> </w:t>
      </w:r>
      <w:r>
        <w:rPr>
          <w:rFonts w:hAnsi="ＭＳ 明朝"/>
        </w:rPr>
        <w:t>Ｃ</w:t>
      </w:r>
      <w:r>
        <w:rPr>
          <w:rFonts w:hAnsi="ＭＳ 明朝"/>
          <w:spacing w:val="-8"/>
        </w:rPr>
        <w:t xml:space="preserve"> </w:t>
      </w:r>
      <w:r>
        <w:rPr>
          <w:rFonts w:hAnsi="ＭＳ 明朝"/>
        </w:rPr>
        <w:t>８３３０）</w:t>
      </w:r>
    </w:p>
    <w:p w14:paraId="382E06F5" w14:textId="77777777" w:rsidR="00AA5A5D" w:rsidRDefault="00AA5A5D" w:rsidP="00AA5A5D">
      <w:pPr>
        <w:ind w:left="964" w:firstLine="362"/>
        <w:rPr>
          <w:rFonts w:hAnsi="ＭＳ 明朝" w:hint="default"/>
        </w:rPr>
      </w:pPr>
      <w:r>
        <w:rPr>
          <w:rFonts w:hAnsi="ＭＳ 明朝"/>
        </w:rPr>
        <w:t>ｃ　プルボックス　ＳＵＳ製　国土交通省仕様</w:t>
      </w:r>
    </w:p>
    <w:p w14:paraId="58CDA5E4" w14:textId="77777777" w:rsidR="00AA5A5D" w:rsidRPr="00703670" w:rsidRDefault="00AA5A5D" w:rsidP="00AA5A5D">
      <w:pPr>
        <w:ind w:left="723"/>
        <w:rPr>
          <w:rFonts w:hAnsi="ＭＳ 明朝" w:hint="default"/>
          <w:color w:val="auto"/>
        </w:rPr>
      </w:pPr>
      <w:r w:rsidRPr="00703670">
        <w:rPr>
          <w:rFonts w:hAnsi="ＭＳ 明朝"/>
          <w:color w:val="auto"/>
        </w:rPr>
        <w:t>イ　通信回線終端装置の設置</w:t>
      </w:r>
    </w:p>
    <w:p w14:paraId="64620134" w14:textId="5D2C34E1" w:rsidR="00AA5A5D" w:rsidRDefault="00AA5A5D" w:rsidP="00AA5A5D">
      <w:pPr>
        <w:ind w:left="964"/>
        <w:rPr>
          <w:rFonts w:hAnsi="ＭＳ 明朝" w:hint="default"/>
        </w:rPr>
      </w:pPr>
      <w:r w:rsidRPr="00703670">
        <w:rPr>
          <w:rFonts w:hAnsi="ＭＳ 明朝"/>
          <w:color w:val="auto"/>
        </w:rPr>
        <w:t xml:space="preserve">　遠方監視装置（親局、子局）内に通信回線終端装置を設置する。終端装置用電源（ＡＣ１００Ｖ、５０Ｈｚ）は</w:t>
      </w:r>
      <w:r w:rsidR="001E0DC4" w:rsidRPr="001E0DC4">
        <w:rPr>
          <w:rFonts w:hAnsi="ＭＳ 明朝"/>
          <w:color w:val="auto"/>
        </w:rPr>
        <w:t>遠方監視制御設備回線変更工事</w:t>
      </w:r>
      <w:r w:rsidRPr="00703670">
        <w:rPr>
          <w:rFonts w:hAnsi="ＭＳ 明朝"/>
          <w:color w:val="auto"/>
        </w:rPr>
        <w:t>にて用意する。</w:t>
      </w:r>
      <w:r>
        <w:rPr>
          <w:rFonts w:hAnsi="ＭＳ 明朝"/>
        </w:rPr>
        <w:t>設置場所、施工時期、</w:t>
      </w:r>
      <w:r>
        <w:rPr>
          <w:rFonts w:hAnsi="ＭＳ 明朝"/>
        </w:rPr>
        <w:lastRenderedPageBreak/>
        <w:t>手順等の詳細については</w:t>
      </w:r>
      <w:r w:rsidR="001E0DC4" w:rsidRPr="001E0DC4">
        <w:rPr>
          <w:rFonts w:hAnsi="ＭＳ 明朝"/>
        </w:rPr>
        <w:t>遠方監視制御設備回線変更工事</w:t>
      </w:r>
      <w:r>
        <w:rPr>
          <w:rFonts w:hAnsi="ＭＳ 明朝"/>
        </w:rPr>
        <w:t>施工業者とともに受注後に打ち合わせを行い、決定する。</w:t>
      </w:r>
    </w:p>
    <w:p w14:paraId="1ED51EE1" w14:textId="77777777" w:rsidR="00AA5A5D" w:rsidRDefault="00AA5A5D" w:rsidP="00AA5A5D">
      <w:pPr>
        <w:ind w:left="964" w:hanging="723"/>
        <w:rPr>
          <w:rFonts w:hAnsi="ＭＳ 明朝" w:hint="default"/>
        </w:rPr>
      </w:pPr>
      <w:r>
        <w:rPr>
          <w:rFonts w:hAnsi="ＭＳ 明朝"/>
        </w:rPr>
        <w:t>（５）付帯工事</w:t>
      </w:r>
    </w:p>
    <w:p w14:paraId="710E624C" w14:textId="77777777" w:rsidR="00AA5A5D" w:rsidRDefault="00AA5A5D" w:rsidP="00AA5A5D">
      <w:pPr>
        <w:ind w:left="964"/>
        <w:rPr>
          <w:rFonts w:hAnsi="ＭＳ 明朝" w:hint="default"/>
        </w:rPr>
      </w:pPr>
      <w:r>
        <w:rPr>
          <w:rFonts w:hAnsi="ＭＳ 明朝"/>
        </w:rPr>
        <w:t xml:space="preserve">　回線引き込みにあたり、盤加工、土工事、その他必要な付帯工事は本業務にて行う。</w:t>
      </w:r>
    </w:p>
    <w:p w14:paraId="4FDDDF2A" w14:textId="77777777" w:rsidR="00AA5A5D" w:rsidRDefault="00AA5A5D" w:rsidP="00AA5A5D">
      <w:pPr>
        <w:ind w:left="964" w:hanging="723"/>
        <w:rPr>
          <w:rFonts w:hAnsi="ＭＳ 明朝" w:hint="default"/>
        </w:rPr>
      </w:pPr>
      <w:r>
        <w:rPr>
          <w:rFonts w:hAnsi="ＭＳ 明朝"/>
        </w:rPr>
        <w:t>（６）試験調整</w:t>
      </w:r>
    </w:p>
    <w:p w14:paraId="0DC73B48" w14:textId="77777777" w:rsidR="00AA5A5D" w:rsidRDefault="00AA5A5D" w:rsidP="00AA5A5D">
      <w:pPr>
        <w:ind w:left="964"/>
        <w:rPr>
          <w:rFonts w:hAnsi="ＭＳ 明朝" w:hint="default"/>
        </w:rPr>
      </w:pPr>
      <w:r>
        <w:rPr>
          <w:rFonts w:hAnsi="ＭＳ 明朝"/>
        </w:rPr>
        <w:t xml:space="preserve">　試験調整は以下のとおりとするが、詳細は打ち合わせにより決定する。</w:t>
      </w:r>
    </w:p>
    <w:p w14:paraId="2F39F7A6" w14:textId="77777777" w:rsidR="00AA5A5D" w:rsidRDefault="00AA5A5D" w:rsidP="00AA5A5D">
      <w:pPr>
        <w:ind w:left="723"/>
        <w:rPr>
          <w:rFonts w:hAnsi="ＭＳ 明朝" w:hint="default"/>
        </w:rPr>
      </w:pPr>
      <w:r>
        <w:rPr>
          <w:rFonts w:hAnsi="ＭＳ 明朝"/>
        </w:rPr>
        <w:t>ア　遠方監視設備（親局）～遠方監視設備（子局）間の通信試験</w:t>
      </w:r>
    </w:p>
    <w:p w14:paraId="5DDE6183" w14:textId="77777777" w:rsidR="00AA5A5D" w:rsidRDefault="00AA5A5D" w:rsidP="00AA5A5D">
      <w:pPr>
        <w:ind w:left="964" w:hanging="241"/>
        <w:rPr>
          <w:rFonts w:hAnsi="ＭＳ 明朝" w:hint="default"/>
        </w:rPr>
      </w:pPr>
      <w:r>
        <w:rPr>
          <w:rFonts w:hAnsi="ＭＳ 明朝"/>
        </w:rPr>
        <w:t>イ　総合試運転調整</w:t>
      </w:r>
    </w:p>
    <w:p w14:paraId="5BF98C14" w14:textId="33EE6D48" w:rsidR="008E62CF" w:rsidRPr="00BC13D2" w:rsidRDefault="001E0DC4" w:rsidP="001E0DC4">
      <w:pPr>
        <w:ind w:firstLineChars="100" w:firstLine="210"/>
        <w:rPr>
          <w:rFonts w:hAnsi="ＭＳ 明朝" w:hint="default"/>
          <w:color w:val="auto"/>
        </w:rPr>
      </w:pPr>
      <w:r>
        <w:rPr>
          <w:rFonts w:hAnsi="ＭＳ 明朝"/>
          <w:color w:val="auto"/>
        </w:rPr>
        <w:t>（７）</w:t>
      </w:r>
      <w:r w:rsidR="008E62CF" w:rsidRPr="00BC13D2">
        <w:rPr>
          <w:rFonts w:hAnsi="ＭＳ 明朝"/>
          <w:color w:val="auto"/>
        </w:rPr>
        <w:t xml:space="preserve">　通信仕様</w:t>
      </w:r>
      <w:r>
        <w:rPr>
          <w:rFonts w:hAnsi="ＭＳ 明朝"/>
          <w:color w:val="auto"/>
        </w:rPr>
        <w:t>（既設）</w:t>
      </w:r>
    </w:p>
    <w:p w14:paraId="0F7FCE6F" w14:textId="77777777" w:rsidR="008E62CF" w:rsidRPr="00BC13D2" w:rsidRDefault="008E62CF">
      <w:pPr>
        <w:ind w:left="964"/>
        <w:rPr>
          <w:rFonts w:hAnsi="ＭＳ 明朝" w:hint="default"/>
          <w:color w:val="auto"/>
        </w:rPr>
      </w:pPr>
      <w:r w:rsidRPr="00BC13D2">
        <w:rPr>
          <w:rFonts w:hAnsi="ＭＳ 明朝"/>
          <w:color w:val="auto"/>
        </w:rPr>
        <w:t>（ア）常用回線</w:t>
      </w:r>
    </w:p>
    <w:p w14:paraId="351F32C5" w14:textId="77777777" w:rsidR="008E62CF" w:rsidRPr="00BC13D2" w:rsidRDefault="008E62CF">
      <w:pPr>
        <w:ind w:left="964" w:firstLine="362"/>
        <w:rPr>
          <w:rFonts w:hAnsi="ＭＳ 明朝" w:hint="default"/>
          <w:color w:val="auto"/>
        </w:rPr>
      </w:pPr>
      <w:r w:rsidRPr="00BC13D2">
        <w:rPr>
          <w:rFonts w:hAnsi="ＭＳ 明朝"/>
          <w:color w:val="auto"/>
        </w:rPr>
        <w:t>ａ　通信回線　　広域イーサネット</w:t>
      </w:r>
    </w:p>
    <w:p w14:paraId="08EB7D1F" w14:textId="77777777" w:rsidR="008E62CF" w:rsidRPr="00BC13D2" w:rsidRDefault="008E62CF">
      <w:pPr>
        <w:ind w:left="964" w:firstLine="362"/>
        <w:rPr>
          <w:rFonts w:hAnsi="ＭＳ 明朝" w:hint="default"/>
          <w:color w:val="auto"/>
        </w:rPr>
      </w:pPr>
      <w:r w:rsidRPr="00BC13D2">
        <w:rPr>
          <w:rFonts w:hAnsi="ＭＳ 明朝"/>
          <w:color w:val="auto"/>
        </w:rPr>
        <w:t>ｂ　伝送速度　　（親　局）１０</w:t>
      </w:r>
      <w:r w:rsidRPr="00BC13D2">
        <w:rPr>
          <w:rFonts w:hAnsi="ＭＳ 明朝"/>
          <w:color w:val="auto"/>
          <w:shd w:val="clear" w:color="FFFF00" w:fill="auto"/>
        </w:rPr>
        <w:t>Ｍｂｐｓ以上</w:t>
      </w:r>
    </w:p>
    <w:p w14:paraId="4D2BC1A9" w14:textId="77777777" w:rsidR="008E62CF" w:rsidRPr="00BC13D2" w:rsidRDefault="008E62CF">
      <w:pPr>
        <w:ind w:left="964" w:firstLine="362"/>
        <w:rPr>
          <w:rFonts w:hAnsi="ＭＳ 明朝" w:hint="default"/>
          <w:color w:val="auto"/>
        </w:rPr>
      </w:pPr>
      <w:r w:rsidRPr="00BC13D2">
        <w:rPr>
          <w:rFonts w:hAnsi="ＭＳ 明朝"/>
          <w:color w:val="auto"/>
        </w:rPr>
        <w:t xml:space="preserve">　　　　　　　</w:t>
      </w:r>
      <w:r w:rsidRPr="00BC13D2">
        <w:rPr>
          <w:rFonts w:hAnsi="ＭＳ 明朝"/>
          <w:color w:val="auto"/>
          <w:shd w:val="clear" w:color="FFFF00" w:fill="auto"/>
        </w:rPr>
        <w:t xml:space="preserve">　（各子局）０．５Ｍｂｐｓ以上</w:t>
      </w:r>
    </w:p>
    <w:p w14:paraId="22B16177" w14:textId="77777777" w:rsidR="008E62CF" w:rsidRPr="00BC13D2" w:rsidRDefault="008E62CF">
      <w:pPr>
        <w:ind w:left="964" w:firstLine="362"/>
        <w:rPr>
          <w:rFonts w:hAnsi="ＭＳ 明朝" w:hint="default"/>
          <w:color w:val="auto"/>
        </w:rPr>
      </w:pPr>
      <w:r w:rsidRPr="00BC13D2">
        <w:rPr>
          <w:rFonts w:hAnsi="ＭＳ 明朝"/>
          <w:color w:val="auto"/>
          <w:shd w:val="clear" w:color="FFFF00" w:fill="auto"/>
        </w:rPr>
        <w:t>ｃ</w:t>
      </w:r>
      <w:r w:rsidRPr="00BC13D2">
        <w:rPr>
          <w:rFonts w:hAnsi="ＭＳ 明朝"/>
          <w:color w:val="auto"/>
          <w:spacing w:val="-8"/>
          <w:shd w:val="clear" w:color="FFFF00" w:fill="auto"/>
        </w:rPr>
        <w:t xml:space="preserve"> </w:t>
      </w:r>
      <w:r w:rsidRPr="00BC13D2">
        <w:rPr>
          <w:rFonts w:hAnsi="ＭＳ 明朝"/>
          <w:color w:val="auto"/>
          <w:spacing w:val="-8"/>
        </w:rPr>
        <w:t xml:space="preserve"> </w:t>
      </w:r>
      <w:r w:rsidRPr="00BC13D2">
        <w:rPr>
          <w:rFonts w:hAnsi="ＭＳ 明朝"/>
          <w:color w:val="auto"/>
        </w:rPr>
        <w:t>対向方式　　Ｎ：１</w:t>
      </w:r>
    </w:p>
    <w:p w14:paraId="09F4C962" w14:textId="77777777" w:rsidR="008E62CF" w:rsidRPr="00BC13D2" w:rsidRDefault="006441EF">
      <w:pPr>
        <w:ind w:left="964" w:firstLine="362"/>
        <w:rPr>
          <w:rFonts w:hAnsi="ＭＳ 明朝" w:hint="default"/>
          <w:color w:val="auto"/>
        </w:rPr>
      </w:pPr>
      <w:r w:rsidRPr="00BC13D2">
        <w:rPr>
          <w:rFonts w:hAnsi="ＭＳ 明朝"/>
          <w:color w:val="auto"/>
        </w:rPr>
        <w:t>ｄ</w:t>
      </w:r>
      <w:r w:rsidR="008E62CF" w:rsidRPr="00BC13D2">
        <w:rPr>
          <w:rFonts w:hAnsi="ＭＳ 明朝"/>
          <w:color w:val="auto"/>
        </w:rPr>
        <w:t xml:space="preserve">　接続方式　　常時接続</w:t>
      </w:r>
    </w:p>
    <w:p w14:paraId="0EDE5C18" w14:textId="60A08F8C" w:rsidR="008E62CF" w:rsidRDefault="006441EF">
      <w:pPr>
        <w:ind w:left="964" w:firstLine="362"/>
        <w:rPr>
          <w:rFonts w:hAnsi="ＭＳ 明朝" w:hint="default"/>
        </w:rPr>
      </w:pPr>
      <w:r w:rsidRPr="00BC13D2">
        <w:rPr>
          <w:rFonts w:hAnsi="ＭＳ 明朝"/>
          <w:color w:val="auto"/>
        </w:rPr>
        <w:t>ｅ</w:t>
      </w:r>
      <w:r w:rsidR="008E62CF" w:rsidRPr="00BC13D2">
        <w:rPr>
          <w:rFonts w:hAnsi="ＭＳ 明朝"/>
          <w:color w:val="auto"/>
        </w:rPr>
        <w:t xml:space="preserve">　故障への対応　</w:t>
      </w:r>
      <w:r w:rsidR="00F42214" w:rsidRPr="00BC13D2">
        <w:rPr>
          <w:rFonts w:hAnsi="ＭＳ 明朝"/>
          <w:color w:val="auto"/>
        </w:rPr>
        <w:t>24時間356</w:t>
      </w:r>
      <w:r w:rsidR="008E62CF" w:rsidRPr="00BC13D2">
        <w:rPr>
          <w:rFonts w:hAnsi="ＭＳ 明朝"/>
          <w:color w:val="auto"/>
        </w:rPr>
        <w:t>日受付、</w:t>
      </w:r>
      <w:r w:rsidR="008E62CF">
        <w:rPr>
          <w:rFonts w:hAnsi="ＭＳ 明朝"/>
        </w:rPr>
        <w:t>対応</w:t>
      </w:r>
    </w:p>
    <w:p w14:paraId="037FADA2" w14:textId="77777777" w:rsidR="008E62CF" w:rsidRDefault="006441EF">
      <w:pPr>
        <w:ind w:left="964" w:firstLine="362"/>
        <w:rPr>
          <w:rFonts w:hAnsi="ＭＳ 明朝" w:hint="default"/>
        </w:rPr>
      </w:pPr>
      <w:r>
        <w:rPr>
          <w:rFonts w:hAnsi="ＭＳ 明朝"/>
        </w:rPr>
        <w:t>ｆ</w:t>
      </w:r>
      <w:r w:rsidR="008E62CF">
        <w:rPr>
          <w:rFonts w:hAnsi="ＭＳ 明朝"/>
        </w:rPr>
        <w:t xml:space="preserve">　故障発生連絡　行う</w:t>
      </w:r>
    </w:p>
    <w:p w14:paraId="5434DA12" w14:textId="77777777" w:rsidR="008E62CF" w:rsidRDefault="006441EF">
      <w:pPr>
        <w:ind w:left="964" w:firstLine="362"/>
        <w:rPr>
          <w:rFonts w:hAnsi="ＭＳ 明朝" w:hint="default"/>
        </w:rPr>
      </w:pPr>
      <w:r>
        <w:rPr>
          <w:rFonts w:hAnsi="ＭＳ 明朝"/>
        </w:rPr>
        <w:t>ｇ</w:t>
      </w:r>
      <w:r w:rsidR="008E62CF">
        <w:rPr>
          <w:rFonts w:hAnsi="ＭＳ 明朝"/>
        </w:rPr>
        <w:t xml:space="preserve">　故障復旧連絡　行う</w:t>
      </w:r>
    </w:p>
    <w:p w14:paraId="0A9EC38D" w14:textId="77777777" w:rsidR="008E62CF" w:rsidRDefault="006441EF">
      <w:pPr>
        <w:ind w:left="964" w:firstLine="362"/>
        <w:rPr>
          <w:rFonts w:hAnsi="ＭＳ 明朝" w:hint="default"/>
        </w:rPr>
      </w:pPr>
      <w:r>
        <w:rPr>
          <w:rFonts w:hAnsi="ＭＳ 明朝"/>
        </w:rPr>
        <w:t>ｈ</w:t>
      </w:r>
      <w:r w:rsidR="008E62CF">
        <w:rPr>
          <w:rFonts w:hAnsi="ＭＳ 明朝"/>
        </w:rPr>
        <w:t xml:space="preserve">　作業等回線停止連絡　行う</w:t>
      </w:r>
    </w:p>
    <w:p w14:paraId="07C0B7FE" w14:textId="77777777" w:rsidR="008E62CF" w:rsidRDefault="006441EF">
      <w:pPr>
        <w:ind w:left="964" w:firstLine="362"/>
        <w:rPr>
          <w:rFonts w:hAnsi="ＭＳ 明朝" w:hint="default"/>
        </w:rPr>
      </w:pPr>
      <w:r>
        <w:rPr>
          <w:rFonts w:hAnsi="ＭＳ 明朝"/>
        </w:rPr>
        <w:t>ｉ</w:t>
      </w:r>
      <w:r w:rsidR="008E62CF">
        <w:rPr>
          <w:rFonts w:hAnsi="ＭＳ 明朝"/>
        </w:rPr>
        <w:t xml:space="preserve">　その他</w:t>
      </w:r>
    </w:p>
    <w:p w14:paraId="075F2E7E" w14:textId="77777777" w:rsidR="008E62CF" w:rsidRDefault="008E62CF">
      <w:pPr>
        <w:ind w:left="964" w:firstLine="362"/>
        <w:rPr>
          <w:rFonts w:hAnsi="ＭＳ 明朝" w:hint="default"/>
        </w:rPr>
      </w:pPr>
      <w:r>
        <w:rPr>
          <w:rFonts w:hAnsi="ＭＳ 明朝"/>
        </w:rPr>
        <w:t>（ａ）通信回線は広域イーサネットサービスであること。</w:t>
      </w:r>
    </w:p>
    <w:p w14:paraId="6987597C" w14:textId="77777777" w:rsidR="008E62CF" w:rsidRDefault="008E62CF">
      <w:pPr>
        <w:ind w:left="964" w:firstLine="362"/>
        <w:rPr>
          <w:rFonts w:hAnsi="ＭＳ 明朝" w:hint="default"/>
        </w:rPr>
      </w:pPr>
      <w:r>
        <w:rPr>
          <w:rFonts w:hAnsi="ＭＳ 明朝"/>
        </w:rPr>
        <w:t>（ｂ）網内は冗長化構成が取られており、高い信頼性を有すること。</w:t>
      </w:r>
    </w:p>
    <w:p w14:paraId="0880CF5B" w14:textId="77777777" w:rsidR="008E62CF" w:rsidRDefault="008E62CF">
      <w:pPr>
        <w:ind w:left="2048" w:hanging="723"/>
        <w:rPr>
          <w:rFonts w:hAnsi="ＭＳ 明朝" w:hint="default"/>
        </w:rPr>
      </w:pPr>
      <w:r>
        <w:rPr>
          <w:rFonts w:hAnsi="ＭＳ 明朝"/>
        </w:rPr>
        <w:t>（ｃ）網内は閉域ネットワークであること。他の利用者とも論理的に分離されており、第三者がアクセスできないこと。</w:t>
      </w:r>
    </w:p>
    <w:p w14:paraId="509F7959" w14:textId="77777777" w:rsidR="008E62CF" w:rsidRDefault="008E62CF">
      <w:pPr>
        <w:ind w:left="2048" w:hanging="723"/>
        <w:rPr>
          <w:rFonts w:hAnsi="ＭＳ 明朝" w:hint="default"/>
        </w:rPr>
      </w:pPr>
      <w:r>
        <w:rPr>
          <w:rFonts w:hAnsi="ＭＳ 明朝"/>
        </w:rPr>
        <w:t>（ｄ）引き込み柱から回線終端装置までの接続は回線ケーブルによる有線接続とする。（無線接続は不可）</w:t>
      </w:r>
    </w:p>
    <w:p w14:paraId="10FF3A61" w14:textId="77777777" w:rsidR="008E62CF" w:rsidRDefault="008E62CF">
      <w:pPr>
        <w:ind w:left="2048" w:hanging="723"/>
        <w:rPr>
          <w:rFonts w:hAnsi="ＭＳ 明朝" w:hint="default"/>
        </w:rPr>
      </w:pPr>
      <w:r>
        <w:rPr>
          <w:rFonts w:hAnsi="ＭＳ 明朝"/>
        </w:rPr>
        <w:t>（ｅ）アクセス回線は、契約回線の回線速度を保証すること（ベストエフォート型は不可）</w:t>
      </w:r>
    </w:p>
    <w:p w14:paraId="2A6F560F" w14:textId="3EBBBB2C" w:rsidR="0034199E" w:rsidRPr="00156E84" w:rsidRDefault="0034199E">
      <w:pPr>
        <w:ind w:left="2048" w:hanging="723"/>
        <w:rPr>
          <w:rFonts w:hAnsi="ＭＳ 明朝" w:hint="default"/>
          <w:color w:val="auto"/>
        </w:rPr>
      </w:pPr>
      <w:r w:rsidRPr="00156E84">
        <w:rPr>
          <w:rFonts w:hAnsi="ＭＳ 明朝"/>
          <w:color w:val="auto"/>
        </w:rPr>
        <w:t>（ｆ）</w:t>
      </w:r>
      <w:r w:rsidRPr="00156E84">
        <w:rPr>
          <w:color w:val="auto"/>
        </w:rPr>
        <w:t>レイヤ２によるネットワークであること。</w:t>
      </w:r>
    </w:p>
    <w:p w14:paraId="0C45477B" w14:textId="77777777" w:rsidR="00C363E5" w:rsidRPr="00156E84" w:rsidRDefault="0034199E">
      <w:pPr>
        <w:ind w:left="2048" w:hanging="723"/>
        <w:rPr>
          <w:rFonts w:hAnsi="ＭＳ 明朝" w:hint="default"/>
          <w:color w:val="auto"/>
        </w:rPr>
      </w:pPr>
      <w:r w:rsidRPr="00156E84">
        <w:rPr>
          <w:rFonts w:hAnsi="ＭＳ 明朝"/>
          <w:color w:val="auto"/>
        </w:rPr>
        <w:t>（ｇ</w:t>
      </w:r>
      <w:r w:rsidR="00C363E5" w:rsidRPr="00156E84">
        <w:rPr>
          <w:rFonts w:hAnsi="ＭＳ 明朝"/>
          <w:color w:val="auto"/>
        </w:rPr>
        <w:t>）</w:t>
      </w:r>
      <w:r w:rsidR="00C363E5" w:rsidRPr="00156E84">
        <w:rPr>
          <w:color w:val="auto"/>
        </w:rPr>
        <w:t>遅延時間又は帯域保証、故障通知、故障回復時間、開通日遅延等についてのサービス品質補償基準(ＳＬＡ）を設けており、これらの内容をカタログや</w:t>
      </w:r>
      <w:r w:rsidR="00156E84" w:rsidRPr="00156E84">
        <w:rPr>
          <w:color w:val="auto"/>
        </w:rPr>
        <w:t>ｗｅｂ</w:t>
      </w:r>
      <w:r w:rsidR="00C363E5" w:rsidRPr="00156E84">
        <w:rPr>
          <w:color w:val="auto"/>
        </w:rPr>
        <w:t>情報等により確認できるサービスであること。</w:t>
      </w:r>
    </w:p>
    <w:p w14:paraId="7A4FFA12" w14:textId="24012659" w:rsidR="008E62CF" w:rsidRDefault="008E62CF">
      <w:pPr>
        <w:ind w:left="964" w:hanging="723"/>
        <w:rPr>
          <w:rFonts w:hAnsi="ＭＳ 明朝" w:hint="default"/>
        </w:rPr>
      </w:pPr>
      <w:r>
        <w:rPr>
          <w:rFonts w:hAnsi="ＭＳ 明朝"/>
        </w:rPr>
        <w:t>（</w:t>
      </w:r>
      <w:r w:rsidR="00F16C0D">
        <w:rPr>
          <w:rFonts w:hAnsi="ＭＳ 明朝"/>
        </w:rPr>
        <w:t>８</w:t>
      </w:r>
      <w:r>
        <w:rPr>
          <w:rFonts w:hAnsi="ＭＳ 明朝"/>
        </w:rPr>
        <w:t>）回線保守</w:t>
      </w:r>
    </w:p>
    <w:p w14:paraId="69396D70" w14:textId="77777777" w:rsidR="008E62CF" w:rsidRDefault="008E62CF">
      <w:pPr>
        <w:ind w:left="723"/>
        <w:rPr>
          <w:rFonts w:hAnsi="ＭＳ 明朝" w:hint="default"/>
        </w:rPr>
      </w:pPr>
      <w:r>
        <w:rPr>
          <w:rFonts w:hAnsi="ＭＳ 明朝"/>
        </w:rPr>
        <w:t xml:space="preserve">ア　保守業務範囲　</w:t>
      </w:r>
    </w:p>
    <w:p w14:paraId="5B2846EA" w14:textId="77777777" w:rsidR="008E62CF" w:rsidRDefault="008E62CF">
      <w:pPr>
        <w:ind w:left="964"/>
        <w:rPr>
          <w:rFonts w:hAnsi="ＭＳ 明朝" w:hint="default"/>
        </w:rPr>
      </w:pPr>
      <w:r>
        <w:rPr>
          <w:rFonts w:hAnsi="ＭＳ 明朝"/>
        </w:rPr>
        <w:t>（ア）受注者が実施する業務</w:t>
      </w:r>
    </w:p>
    <w:p w14:paraId="3335680F" w14:textId="2386902F" w:rsidR="008E62CF" w:rsidRDefault="008E62CF">
      <w:pPr>
        <w:pStyle w:val="Word"/>
        <w:ind w:left="1325"/>
        <w:rPr>
          <w:rFonts w:hAnsi="ＭＳ 明朝" w:hint="default"/>
        </w:rPr>
      </w:pPr>
      <w:r>
        <w:rPr>
          <w:rFonts w:hAnsi="ＭＳ 明朝"/>
        </w:rPr>
        <w:t>ａ　保守窓口を設定し、</w:t>
      </w:r>
      <w:r w:rsidR="00F42214">
        <w:rPr>
          <w:rFonts w:hAnsi="ＭＳ 明朝"/>
          <w:color w:val="auto"/>
        </w:rPr>
        <w:t>24</w:t>
      </w:r>
      <w:r w:rsidR="00F42214" w:rsidRPr="00CF4814">
        <w:rPr>
          <w:rFonts w:hAnsi="ＭＳ 明朝"/>
          <w:color w:val="auto"/>
        </w:rPr>
        <w:t>時間</w:t>
      </w:r>
      <w:r w:rsidR="00F42214">
        <w:rPr>
          <w:rFonts w:hAnsi="ＭＳ 明朝"/>
          <w:color w:val="auto"/>
        </w:rPr>
        <w:t>356</w:t>
      </w:r>
      <w:r>
        <w:rPr>
          <w:rFonts w:hAnsi="ＭＳ 明朝"/>
        </w:rPr>
        <w:t>日の問い合わせ対応を実施する。</w:t>
      </w:r>
    </w:p>
    <w:p w14:paraId="22E5D441" w14:textId="77777777" w:rsidR="008E62CF" w:rsidRDefault="008E62CF">
      <w:pPr>
        <w:pStyle w:val="Word"/>
        <w:ind w:left="1325"/>
        <w:rPr>
          <w:rFonts w:hAnsi="ＭＳ 明朝" w:hint="default"/>
        </w:rPr>
      </w:pPr>
      <w:r>
        <w:rPr>
          <w:rFonts w:hAnsi="ＭＳ 明朝"/>
        </w:rPr>
        <w:t>ｂ　障害が発生した場合には、速やかに復旧作業を実施する。</w:t>
      </w:r>
    </w:p>
    <w:p w14:paraId="660C7C0E" w14:textId="77777777" w:rsidR="008E62CF" w:rsidRDefault="008E62CF">
      <w:pPr>
        <w:ind w:left="964"/>
        <w:rPr>
          <w:rFonts w:hAnsi="ＭＳ 明朝" w:hint="default"/>
        </w:rPr>
      </w:pPr>
      <w:r>
        <w:rPr>
          <w:rFonts w:hAnsi="ＭＳ 明朝"/>
        </w:rPr>
        <w:t>（イ）保守範囲</w:t>
      </w:r>
    </w:p>
    <w:p w14:paraId="08001901" w14:textId="43086DA3" w:rsidR="008E62CF" w:rsidRDefault="008E62CF">
      <w:pPr>
        <w:pStyle w:val="Word"/>
        <w:ind w:left="1446"/>
        <w:rPr>
          <w:rFonts w:hAnsi="ＭＳ 明朝" w:hint="default"/>
        </w:rPr>
      </w:pPr>
      <w:r w:rsidRPr="00156E84">
        <w:rPr>
          <w:rFonts w:hAnsi="ＭＳ 明朝"/>
          <w:color w:val="auto"/>
        </w:rPr>
        <w:t xml:space="preserve">　</w:t>
      </w:r>
      <w:r w:rsidR="00323CA9" w:rsidRPr="00156E84">
        <w:rPr>
          <w:rFonts w:hAnsi="ＭＳ 明朝"/>
          <w:color w:val="auto"/>
        </w:rPr>
        <w:t>各拠点の通信回線終端装置間の通信回線及び終端装置までを範囲とする。</w:t>
      </w:r>
    </w:p>
    <w:p w14:paraId="06CBEEC5" w14:textId="77777777" w:rsidR="008E62CF" w:rsidRDefault="008E62CF">
      <w:pPr>
        <w:ind w:left="964"/>
        <w:rPr>
          <w:rFonts w:hAnsi="ＭＳ 明朝" w:hint="default"/>
        </w:rPr>
      </w:pPr>
      <w:r>
        <w:rPr>
          <w:rFonts w:hAnsi="ＭＳ 明朝"/>
        </w:rPr>
        <w:t>（ウ）保守窓口</w:t>
      </w:r>
    </w:p>
    <w:p w14:paraId="58939FE8" w14:textId="77777777" w:rsidR="008E62CF" w:rsidRDefault="008E62CF">
      <w:pPr>
        <w:pStyle w:val="Word"/>
        <w:ind w:left="1446"/>
        <w:rPr>
          <w:rFonts w:hAnsi="ＭＳ 明朝" w:hint="default"/>
        </w:rPr>
      </w:pPr>
      <w:r>
        <w:rPr>
          <w:rFonts w:hAnsi="ＭＳ 明朝"/>
        </w:rPr>
        <w:t xml:space="preserve">　２４時間３６５日対応が可能な保守受付窓口を設け、発注者からの障害連絡などに対応すること。</w:t>
      </w:r>
    </w:p>
    <w:p w14:paraId="326A64CB" w14:textId="77777777" w:rsidR="008E62CF" w:rsidRDefault="008E62CF">
      <w:pPr>
        <w:ind w:left="964"/>
        <w:rPr>
          <w:rFonts w:hAnsi="ＭＳ 明朝" w:hint="default"/>
        </w:rPr>
      </w:pPr>
      <w:r>
        <w:rPr>
          <w:rFonts w:hAnsi="ＭＳ 明朝"/>
        </w:rPr>
        <w:t>（エ）障害対応</w:t>
      </w:r>
    </w:p>
    <w:p w14:paraId="36A98D99" w14:textId="77777777" w:rsidR="008E62CF" w:rsidRDefault="008E62CF">
      <w:pPr>
        <w:pStyle w:val="Word"/>
        <w:ind w:left="1566" w:hanging="241"/>
        <w:rPr>
          <w:rFonts w:hAnsi="ＭＳ 明朝" w:hint="default"/>
        </w:rPr>
      </w:pPr>
      <w:r>
        <w:rPr>
          <w:rFonts w:hAnsi="ＭＳ 明朝"/>
        </w:rPr>
        <w:lastRenderedPageBreak/>
        <w:t>ａ　受注者側で障害を検知した場合は、速やかに故障原因を追及するとともに、事前に登録された発注者の連絡先に連絡を実施し、復旧方針を協議し、復旧措置を行うこと。</w:t>
      </w:r>
    </w:p>
    <w:p w14:paraId="21A9F5DC" w14:textId="77777777" w:rsidR="008E62CF" w:rsidRDefault="008E62CF">
      <w:pPr>
        <w:pStyle w:val="Word"/>
        <w:ind w:left="1566" w:hanging="241"/>
        <w:rPr>
          <w:rFonts w:hAnsi="ＭＳ 明朝" w:hint="default"/>
        </w:rPr>
      </w:pPr>
      <w:r>
        <w:rPr>
          <w:rFonts w:hAnsi="ＭＳ 明朝"/>
        </w:rPr>
        <w:t>ｂ　発注者からの問い合わせに対して、障害有無の確認、回線調査等を行うこと。調査の結果、障害が認められた場合には、速やかに復旧措置を行うこと。</w:t>
      </w:r>
    </w:p>
    <w:p w14:paraId="1049B325" w14:textId="77777777" w:rsidR="008E62CF" w:rsidRDefault="008E62CF">
      <w:pPr>
        <w:pStyle w:val="Word"/>
        <w:ind w:left="1566" w:hanging="241"/>
        <w:rPr>
          <w:rFonts w:hAnsi="ＭＳ 明朝" w:hint="default"/>
        </w:rPr>
      </w:pPr>
      <w:r>
        <w:rPr>
          <w:rFonts w:hAnsi="ＭＳ 明朝"/>
        </w:rPr>
        <w:t>ｃ　障害対応後には、故障原因、故障時間、復旧時間などを記載した障害報告書を提出すること。</w:t>
      </w:r>
    </w:p>
    <w:p w14:paraId="766A4B16" w14:textId="77777777" w:rsidR="00C363E5" w:rsidRPr="00156E84" w:rsidRDefault="00C363E5" w:rsidP="00C363E5">
      <w:pPr>
        <w:ind w:left="964"/>
        <w:rPr>
          <w:rFonts w:hint="default"/>
          <w:color w:val="auto"/>
        </w:rPr>
      </w:pPr>
      <w:r w:rsidRPr="00156E84">
        <w:rPr>
          <w:rFonts w:hAnsi="ＭＳ 明朝"/>
          <w:color w:val="auto"/>
        </w:rPr>
        <w:t>（オ）</w:t>
      </w:r>
      <w:r w:rsidRPr="00156E84">
        <w:rPr>
          <w:color w:val="auto"/>
        </w:rPr>
        <w:t>サービス品質保証基準（ＳＬＡ）</w:t>
      </w:r>
    </w:p>
    <w:p w14:paraId="66CF711E" w14:textId="77777777" w:rsidR="00C363E5" w:rsidRPr="00156E84" w:rsidRDefault="00C363E5" w:rsidP="00C363E5">
      <w:pPr>
        <w:ind w:firstLineChars="200" w:firstLine="420"/>
        <w:rPr>
          <w:rFonts w:hint="default"/>
          <w:color w:val="auto"/>
        </w:rPr>
      </w:pPr>
      <w:r w:rsidRPr="00156E84">
        <w:rPr>
          <w:color w:val="auto"/>
        </w:rPr>
        <w:t xml:space="preserve">　　　　</w:t>
      </w:r>
      <w:r w:rsidR="00156E84" w:rsidRPr="00156E84">
        <w:rPr>
          <w:color w:val="auto"/>
        </w:rPr>
        <w:t xml:space="preserve">　</w:t>
      </w:r>
      <w:r w:rsidRPr="00156E84">
        <w:rPr>
          <w:color w:val="auto"/>
        </w:rPr>
        <w:t>少なくとも次のＳＬＡについて定めていること。</w:t>
      </w:r>
    </w:p>
    <w:p w14:paraId="3F337BEB" w14:textId="77777777" w:rsidR="00C363E5" w:rsidRPr="00156E84" w:rsidRDefault="00C363E5" w:rsidP="00C363E5">
      <w:pPr>
        <w:pStyle w:val="a5"/>
        <w:ind w:leftChars="0" w:left="1542"/>
      </w:pPr>
      <w:r w:rsidRPr="00156E84">
        <w:rPr>
          <w:rFonts w:hint="eastAsia"/>
        </w:rPr>
        <w:t>ａ　故障回復時間</w:t>
      </w:r>
    </w:p>
    <w:p w14:paraId="3525AF0D" w14:textId="77777777" w:rsidR="00C363E5" w:rsidRPr="00156E84" w:rsidRDefault="00C363E5" w:rsidP="00C363E5">
      <w:pPr>
        <w:pStyle w:val="a5"/>
        <w:ind w:leftChars="0" w:left="1542"/>
      </w:pPr>
      <w:r w:rsidRPr="00156E84">
        <w:rPr>
          <w:rFonts w:hint="eastAsia"/>
        </w:rPr>
        <w:t xml:space="preserve">　故障により通信回線の</w:t>
      </w:r>
      <w:r w:rsidR="002C3F38">
        <w:rPr>
          <w:rFonts w:hint="eastAsia"/>
        </w:rPr>
        <w:t>不通</w:t>
      </w:r>
      <w:r w:rsidRPr="00156E84">
        <w:rPr>
          <w:rFonts w:hint="eastAsia"/>
        </w:rPr>
        <w:t>状態が一定以上継続した場合、その故障時間に応じて該当拠点の返還対象料金に対して一定率の料金を返還すること。ただし、下記の時間については返還対象故障時間より除外できるものとする。</w:t>
      </w:r>
    </w:p>
    <w:p w14:paraId="01B966E9" w14:textId="77777777" w:rsidR="00C363E5" w:rsidRPr="00156E84" w:rsidRDefault="00C363E5" w:rsidP="00D66966">
      <w:pPr>
        <w:pStyle w:val="a5"/>
        <w:ind w:leftChars="600" w:left="1470" w:hangingChars="100" w:hanging="210"/>
      </w:pPr>
      <w:r w:rsidRPr="00156E84">
        <w:rPr>
          <w:rFonts w:hint="eastAsia"/>
        </w:rPr>
        <w:t xml:space="preserve">　・県の都合により現場への立入りが出来ない時間</w:t>
      </w:r>
      <w:r w:rsidR="002C3F38">
        <w:rPr>
          <w:rFonts w:hint="eastAsia"/>
        </w:rPr>
        <w:t>（</w:t>
      </w:r>
      <w:r w:rsidRPr="00156E84">
        <w:rPr>
          <w:rFonts w:hint="eastAsia"/>
        </w:rPr>
        <w:t>休日夜間等の拠点内</w:t>
      </w:r>
      <w:r w:rsidR="002C3F38">
        <w:rPr>
          <w:rFonts w:hint="eastAsia"/>
        </w:rPr>
        <w:t>）</w:t>
      </w:r>
    </w:p>
    <w:p w14:paraId="40AD9C50" w14:textId="77777777" w:rsidR="00C363E5" w:rsidRPr="00156E84" w:rsidRDefault="00C363E5" w:rsidP="00D66966">
      <w:pPr>
        <w:pStyle w:val="a5"/>
        <w:ind w:leftChars="600" w:left="1680" w:hangingChars="200" w:hanging="420"/>
      </w:pPr>
      <w:r w:rsidRPr="00156E84">
        <w:rPr>
          <w:rFonts w:hint="eastAsia"/>
        </w:rPr>
        <w:t xml:space="preserve">　・警察や消防等により現場への立入りが規制されている時間</w:t>
      </w:r>
      <w:r w:rsidR="002C3F38">
        <w:rPr>
          <w:rFonts w:hint="eastAsia"/>
        </w:rPr>
        <w:t>（</w:t>
      </w:r>
      <w:r w:rsidRPr="00156E84">
        <w:rPr>
          <w:rFonts w:hint="eastAsia"/>
        </w:rPr>
        <w:t>現場検証作業等</w:t>
      </w:r>
      <w:r w:rsidR="002C3F38">
        <w:rPr>
          <w:rFonts w:hint="eastAsia"/>
        </w:rPr>
        <w:t>）</w:t>
      </w:r>
    </w:p>
    <w:p w14:paraId="5F526E39" w14:textId="77777777" w:rsidR="008E62CF" w:rsidRDefault="008E62CF" w:rsidP="00C363E5">
      <w:pPr>
        <w:rPr>
          <w:rFonts w:hAnsi="ＭＳ 明朝" w:hint="default"/>
        </w:rPr>
      </w:pPr>
    </w:p>
    <w:p w14:paraId="785B6449" w14:textId="77777777" w:rsidR="008E62CF" w:rsidRDefault="008E62CF">
      <w:pPr>
        <w:rPr>
          <w:rFonts w:hAnsi="ＭＳ 明朝" w:hint="default"/>
        </w:rPr>
      </w:pPr>
      <w:r>
        <w:rPr>
          <w:rFonts w:hAnsi="ＭＳ 明朝"/>
        </w:rPr>
        <w:t>８　その他</w:t>
      </w:r>
    </w:p>
    <w:p w14:paraId="65232DB8" w14:textId="1BE9CEB4" w:rsidR="008E62CF" w:rsidRDefault="008E62CF">
      <w:pPr>
        <w:ind w:left="723" w:hanging="482"/>
        <w:rPr>
          <w:rFonts w:hAnsi="ＭＳ 明朝" w:hint="default"/>
        </w:rPr>
      </w:pPr>
      <w:r>
        <w:rPr>
          <w:rFonts w:hAnsi="ＭＳ 明朝"/>
        </w:rPr>
        <w:t>（１）</w:t>
      </w:r>
      <w:r w:rsidR="005D6109">
        <w:rPr>
          <w:rFonts w:hAnsi="ＭＳ 明朝"/>
          <w:color w:val="auto"/>
        </w:rPr>
        <w:t>双方の合意により本契約を解除できる。詳細は協議による。</w:t>
      </w:r>
    </w:p>
    <w:p w14:paraId="119DC696" w14:textId="77777777" w:rsidR="008E62CF" w:rsidRDefault="008E62CF">
      <w:pPr>
        <w:ind w:left="723" w:hanging="482"/>
        <w:rPr>
          <w:rFonts w:hAnsi="ＭＳ 明朝" w:hint="default"/>
        </w:rPr>
      </w:pPr>
      <w:r>
        <w:rPr>
          <w:rFonts w:hAnsi="ＭＳ 明朝"/>
        </w:rPr>
        <w:t>（２）この契約が終了したときは、県の指示により通信設備等を引き取るものとする。</w:t>
      </w:r>
    </w:p>
    <w:p w14:paraId="081799E0" w14:textId="1EDCAB30" w:rsidR="00424B54" w:rsidRDefault="002B15D5" w:rsidP="00B71EA8">
      <w:pPr>
        <w:ind w:leftChars="100" w:left="630" w:hangingChars="200" w:hanging="420"/>
        <w:rPr>
          <w:rFonts w:hAnsi="ＭＳ 明朝" w:hint="default"/>
        </w:rPr>
      </w:pPr>
      <w:r>
        <w:t>（３）</w:t>
      </w:r>
      <w:r w:rsidR="00FB5BB8">
        <w:t>新設</w:t>
      </w:r>
      <w:r w:rsidR="001468C1">
        <w:t>通信回線利用料</w:t>
      </w:r>
      <w:r w:rsidR="00D73426">
        <w:t>について</w:t>
      </w:r>
      <w:r w:rsidR="00B71EA8">
        <w:t>既設通信回線</w:t>
      </w:r>
      <w:r w:rsidR="00D73426">
        <w:t>から</w:t>
      </w:r>
      <w:r w:rsidR="00FB5BB8">
        <w:t>新設</w:t>
      </w:r>
      <w:r>
        <w:rPr>
          <w:rFonts w:hAnsi="ＭＳ 明朝"/>
        </w:rPr>
        <w:t>通信回線</w:t>
      </w:r>
      <w:r w:rsidR="00D73426">
        <w:rPr>
          <w:rFonts w:hAnsi="ＭＳ 明朝"/>
        </w:rPr>
        <w:t>へ移行するまでは無償とすること</w:t>
      </w:r>
      <w:r w:rsidR="00FB5BB8">
        <w:rPr>
          <w:rFonts w:hAnsi="ＭＳ 明朝"/>
        </w:rPr>
        <w:t>。</w:t>
      </w:r>
    </w:p>
    <w:p w14:paraId="77857EDD" w14:textId="6E3C2456" w:rsidR="00CE3C42" w:rsidRDefault="00CE3C42" w:rsidP="00CE3C42">
      <w:pPr>
        <w:spacing w:line="229" w:lineRule="exact"/>
        <w:ind w:left="205"/>
        <w:rPr>
          <w:rFonts w:hint="default"/>
        </w:rPr>
      </w:pPr>
      <w:r>
        <w:rPr>
          <w:rFonts w:hAnsi="ＭＳ 明朝"/>
        </w:rPr>
        <w:t>（４）双方が</w:t>
      </w:r>
      <w:r>
        <w:t>契約期間満了までに、契約を終了する旨の意思表示を行わない場合、契約</w:t>
      </w:r>
    </w:p>
    <w:p w14:paraId="751DF1DB" w14:textId="3FDF31C5" w:rsidR="00CE3C42" w:rsidRPr="00C62679" w:rsidRDefault="00CE3C42" w:rsidP="00CE3C42">
      <w:pPr>
        <w:spacing w:line="229" w:lineRule="exact"/>
        <w:ind w:left="205" w:firstLineChars="200" w:firstLine="420"/>
        <w:rPr>
          <w:rFonts w:hAnsi="ＭＳ 明朝" w:hint="default"/>
        </w:rPr>
      </w:pPr>
      <w:r>
        <w:t>期間満了の日の翌日からさらに1年間延長されるものとする。</w:t>
      </w:r>
    </w:p>
    <w:sectPr w:rsidR="00CE3C42" w:rsidRPr="00C62679" w:rsidSect="00F16C0D">
      <w:footerReference w:type="even" r:id="rId8"/>
      <w:footerReference w:type="default" r:id="rId9"/>
      <w:footnotePr>
        <w:numRestart w:val="eachPage"/>
      </w:footnotePr>
      <w:endnotePr>
        <w:numFmt w:val="decimal"/>
      </w:endnotePr>
      <w:pgSz w:w="11906" w:h="16838"/>
      <w:pgMar w:top="-1134" w:right="1134" w:bottom="1134" w:left="1134" w:header="1134" w:footer="340" w:gutter="0"/>
      <w:cols w:space="720"/>
      <w:docGrid w:type="lines" w:linePitch="338" w:charSpace="6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140F" w14:textId="77777777" w:rsidR="007D4DF1" w:rsidRDefault="007D4DF1">
      <w:pPr>
        <w:spacing w:before="358"/>
        <w:rPr>
          <w:rFonts w:hint="default"/>
        </w:rPr>
      </w:pPr>
      <w:r>
        <w:continuationSeparator/>
      </w:r>
    </w:p>
  </w:endnote>
  <w:endnote w:type="continuationSeparator" w:id="0">
    <w:p w14:paraId="0D23A508" w14:textId="77777777" w:rsidR="007D4DF1" w:rsidRDefault="007D4DF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明朝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18FC" w14:textId="77777777" w:rsidR="008E62CF" w:rsidRDefault="008E62CF">
    <w:pPr>
      <w:framePr w:wrap="auto" w:vAnchor="page" w:hAnchor="margin" w:xAlign="center" w:y="16245"/>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735E55AF" w14:textId="77777777" w:rsidR="008E62CF" w:rsidRDefault="008E62CF">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5650" w14:textId="77777777" w:rsidR="008E62CF" w:rsidRDefault="008E62CF">
    <w:pPr>
      <w:framePr w:wrap="auto" w:vAnchor="page" w:hAnchor="margin" w:xAlign="center" w:y="16245"/>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PAGE \* Arabic \* MERGEFORMAT </w:instrText>
    </w:r>
    <w:r>
      <w:rPr>
        <w:rFonts w:hAnsi="ＭＳ 明朝"/>
      </w:rPr>
      <w:fldChar w:fldCharType="separate"/>
    </w:r>
    <w:r w:rsidR="00C573C6">
      <w:rPr>
        <w:rFonts w:hAnsi="ＭＳ 明朝" w:hint="default"/>
        <w:noProof/>
      </w:rPr>
      <w:t>4</w:t>
    </w:r>
    <w:r>
      <w:rPr>
        <w:rFonts w:hAnsi="ＭＳ 明朝"/>
      </w:rPr>
      <w:fldChar w:fldCharType="end"/>
    </w:r>
    <w:r>
      <w:rPr>
        <w:rFonts w:hAnsi="ＭＳ 明朝"/>
      </w:rPr>
      <w:t xml:space="preserve"> -</w:t>
    </w:r>
  </w:p>
  <w:p w14:paraId="5B8A3F16" w14:textId="77777777" w:rsidR="008E62CF" w:rsidRDefault="008E62C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90155" w14:textId="77777777" w:rsidR="007D4DF1" w:rsidRDefault="007D4DF1">
      <w:pPr>
        <w:spacing w:before="358"/>
        <w:rPr>
          <w:rFonts w:hint="default"/>
        </w:rPr>
      </w:pPr>
      <w:r>
        <w:continuationSeparator/>
      </w:r>
    </w:p>
  </w:footnote>
  <w:footnote w:type="continuationSeparator" w:id="0">
    <w:p w14:paraId="3B96F1FC" w14:textId="77777777" w:rsidR="007D4DF1" w:rsidRDefault="007D4DF1">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アウトライン 1"/>
    <w:lvl w:ilvl="0">
      <w:start w:val="1"/>
      <w:numFmt w:val="decimalFullWidth"/>
      <w:suff w:val="nothing"/>
      <w:lvlText w:val="%1. "/>
      <w:lvlJc w:val="left"/>
      <w:pPr>
        <w:widowControl w:val="0"/>
      </w:pPr>
      <w:rPr>
        <w:rFonts w:ascii="Century" w:hAnsi="Century"/>
        <w:sz w:val="28"/>
      </w:rPr>
    </w:lvl>
    <w:lvl w:ilvl="1">
      <w:start w:val="1"/>
      <w:numFmt w:val="decimalFullWidth"/>
      <w:suff w:val="nothing"/>
      <w:lvlText w:val="%1-%2. "/>
      <w:lvlJc w:val="left"/>
      <w:pPr>
        <w:widowControl w:val="0"/>
        <w:ind w:left="567" w:hanging="567"/>
      </w:pPr>
      <w:rPr>
        <w:rFonts w:ascii="Century" w:eastAsia="ＭＳ 明朝" w:hAnsi="Century"/>
        <w:color w:val="000000"/>
        <w:w w:val="100"/>
        <w:sz w:val="21"/>
      </w:rPr>
    </w:lvl>
    <w:lvl w:ilvl="2">
      <w:start w:val="1"/>
      <w:numFmt w:val="decimalFullWidth"/>
      <w:suff w:val="nothing"/>
      <w:lvlText w:val="%1-%2-%3. "/>
      <w:lvlJc w:val="left"/>
      <w:pPr>
        <w:widowControl w:val="0"/>
        <w:ind w:left="283" w:hanging="283"/>
      </w:pPr>
      <w:rPr>
        <w:rFonts w:ascii="Century" w:eastAsia="ＭＳ 明朝" w:hAnsi="Century"/>
        <w:color w:val="000000"/>
        <w:w w:val="100"/>
        <w:sz w:val="21"/>
      </w:rPr>
    </w:lvl>
    <w:lvl w:ilvl="3">
      <w:start w:val="1"/>
      <w:numFmt w:val="decimalFullWidth"/>
      <w:suff w:val="nothing"/>
      <w:lvlText w:val="%1-%2-%3-%4. "/>
      <w:lvlJc w:val="left"/>
      <w:pPr>
        <w:widowControl w:val="0"/>
        <w:ind w:left="851" w:hanging="283"/>
      </w:pPr>
      <w:rPr>
        <w:rFonts w:ascii="Century" w:eastAsia="ＭＳ 明朝" w:hAnsi="Century"/>
        <w:color w:val="000000"/>
        <w:w w:val="100"/>
        <w:sz w:val="21"/>
      </w:rPr>
    </w:lvl>
    <w:lvl w:ilvl="4">
      <w:start w:val="1"/>
      <w:numFmt w:val="decimalFullWidth"/>
      <w:suff w:val="nothing"/>
      <w:lvlText w:val="(%5)"/>
      <w:lvlJc w:val="left"/>
      <w:pPr>
        <w:widowControl w:val="0"/>
        <w:ind w:left="964" w:hanging="283"/>
      </w:pPr>
      <w:rPr>
        <w:rFonts w:ascii="Century" w:eastAsia="ＭＳ 明朝" w:hAnsi="Century"/>
        <w:color w:val="000000"/>
        <w:w w:val="100"/>
        <w:sz w:val="21"/>
      </w:rPr>
    </w:lvl>
    <w:lvl w:ilvl="5">
      <w:start w:val="1"/>
      <w:numFmt w:val="decimalFullWidth"/>
      <w:suff w:val="nothing"/>
      <w:lvlText w:val="%1-%2-%3-%4-%5-%6"/>
      <w:lvlJc w:val="left"/>
      <w:pPr>
        <w:widowControl w:val="0"/>
      </w:pPr>
    </w:lvl>
    <w:lvl w:ilvl="6">
      <w:start w:val="1"/>
      <w:numFmt w:val="decimalFullWidth"/>
      <w:suff w:val="nothing"/>
      <w:lvlText w:val="%1-%2-%3-%4-%5-%6-%7"/>
      <w:lvlJc w:val="left"/>
      <w:pPr>
        <w:widowControl w:val="0"/>
      </w:pPr>
    </w:lvl>
    <w:lvl w:ilvl="7">
      <w:start w:val="1"/>
      <w:numFmt w:val="decimalFullWidth"/>
      <w:suff w:val="nothing"/>
      <w:lvlText w:val="%1-%2-%3-%4-%5-%6-%8"/>
      <w:lvlJc w:val="left"/>
      <w:pPr>
        <w:widowControl w:val="0"/>
      </w:pPr>
    </w:lvl>
    <w:lvl w:ilvl="8">
      <w:start w:val="1"/>
      <w:numFmt w:val="decimalFullWidth"/>
      <w:suff w:val="nothing"/>
      <w:lvlText w:val="%1-%2-%3-%4-%5-%6-%9"/>
      <w:lvlJc w:val="left"/>
      <w:pPr>
        <w:widowControl w:val="0"/>
      </w:pPr>
    </w:lvl>
  </w:abstractNum>
  <w:abstractNum w:abstractNumId="1" w15:restartNumberingAfterBreak="0">
    <w:nsid w:val="5A955211"/>
    <w:multiLevelType w:val="hybridMultilevel"/>
    <w:tmpl w:val="08F4D8C6"/>
    <w:lvl w:ilvl="0" w:tplc="CD7803C6">
      <w:start w:val="1"/>
      <w:numFmt w:val="decimalEnclosedCircle"/>
      <w:lvlText w:val="%1"/>
      <w:lvlJc w:val="left"/>
      <w:pPr>
        <w:ind w:left="1542" w:hanging="360"/>
      </w:pPr>
      <w:rPr>
        <w:rFonts w:ascii="ＭＳ 明朝" w:eastAsia="ＭＳ 明朝" w:hAnsi="游明朝" w:cs="Times New Roman"/>
      </w:rPr>
    </w:lvl>
    <w:lvl w:ilvl="1" w:tplc="04090017" w:tentative="1">
      <w:start w:val="1"/>
      <w:numFmt w:val="aiueoFullWidth"/>
      <w:lvlText w:val="(%2)"/>
      <w:lvlJc w:val="left"/>
      <w:pPr>
        <w:ind w:left="2022" w:hanging="420"/>
      </w:pPr>
    </w:lvl>
    <w:lvl w:ilvl="2" w:tplc="04090011" w:tentative="1">
      <w:start w:val="1"/>
      <w:numFmt w:val="decimalEnclosedCircle"/>
      <w:lvlText w:val="%3"/>
      <w:lvlJc w:val="left"/>
      <w:pPr>
        <w:ind w:left="2442" w:hanging="420"/>
      </w:pPr>
    </w:lvl>
    <w:lvl w:ilvl="3" w:tplc="0409000F" w:tentative="1">
      <w:start w:val="1"/>
      <w:numFmt w:val="decimal"/>
      <w:lvlText w:val="%4."/>
      <w:lvlJc w:val="left"/>
      <w:pPr>
        <w:ind w:left="2862" w:hanging="420"/>
      </w:pPr>
    </w:lvl>
    <w:lvl w:ilvl="4" w:tplc="04090017" w:tentative="1">
      <w:start w:val="1"/>
      <w:numFmt w:val="aiueoFullWidth"/>
      <w:lvlText w:val="(%5)"/>
      <w:lvlJc w:val="left"/>
      <w:pPr>
        <w:ind w:left="3282" w:hanging="420"/>
      </w:pPr>
    </w:lvl>
    <w:lvl w:ilvl="5" w:tplc="04090011" w:tentative="1">
      <w:start w:val="1"/>
      <w:numFmt w:val="decimalEnclosedCircle"/>
      <w:lvlText w:val="%6"/>
      <w:lvlJc w:val="left"/>
      <w:pPr>
        <w:ind w:left="3702" w:hanging="420"/>
      </w:pPr>
    </w:lvl>
    <w:lvl w:ilvl="6" w:tplc="0409000F" w:tentative="1">
      <w:start w:val="1"/>
      <w:numFmt w:val="decimal"/>
      <w:lvlText w:val="%7."/>
      <w:lvlJc w:val="left"/>
      <w:pPr>
        <w:ind w:left="4122" w:hanging="420"/>
      </w:pPr>
    </w:lvl>
    <w:lvl w:ilvl="7" w:tplc="04090017" w:tentative="1">
      <w:start w:val="1"/>
      <w:numFmt w:val="aiueoFullWidth"/>
      <w:lvlText w:val="(%8)"/>
      <w:lvlJc w:val="left"/>
      <w:pPr>
        <w:ind w:left="4542" w:hanging="420"/>
      </w:pPr>
    </w:lvl>
    <w:lvl w:ilvl="8" w:tplc="04090011" w:tentative="1">
      <w:start w:val="1"/>
      <w:numFmt w:val="decimalEnclosedCircle"/>
      <w:lvlText w:val="%9"/>
      <w:lvlJc w:val="left"/>
      <w:pPr>
        <w:ind w:left="4962" w:hanging="420"/>
      </w:pPr>
    </w:lvl>
  </w:abstractNum>
  <w:num w:numId="1" w16cid:durableId="96141363">
    <w:abstractNumId w:val="0"/>
  </w:num>
  <w:num w:numId="2" w16cid:durableId="141771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4"/>
  <w:hyphenationZone w:val="0"/>
  <w:drawingGridHorizontalSpacing w:val="121"/>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566"/>
    <w:rsid w:val="000139F8"/>
    <w:rsid w:val="000614B4"/>
    <w:rsid w:val="00077AEB"/>
    <w:rsid w:val="000A4DB9"/>
    <w:rsid w:val="000B739C"/>
    <w:rsid w:val="00114D8D"/>
    <w:rsid w:val="00121EA2"/>
    <w:rsid w:val="001468C1"/>
    <w:rsid w:val="00156E84"/>
    <w:rsid w:val="00170E1B"/>
    <w:rsid w:val="001E0DC4"/>
    <w:rsid w:val="00290015"/>
    <w:rsid w:val="002B15D5"/>
    <w:rsid w:val="002C3F38"/>
    <w:rsid w:val="002D2A93"/>
    <w:rsid w:val="00323CA9"/>
    <w:rsid w:val="0034199E"/>
    <w:rsid w:val="00382F72"/>
    <w:rsid w:val="00397254"/>
    <w:rsid w:val="003D4566"/>
    <w:rsid w:val="00414B6F"/>
    <w:rsid w:val="00424B54"/>
    <w:rsid w:val="0045562E"/>
    <w:rsid w:val="004D731C"/>
    <w:rsid w:val="004E129F"/>
    <w:rsid w:val="00521B65"/>
    <w:rsid w:val="0056217A"/>
    <w:rsid w:val="00592424"/>
    <w:rsid w:val="005C0228"/>
    <w:rsid w:val="005D6109"/>
    <w:rsid w:val="005D6B96"/>
    <w:rsid w:val="006107FF"/>
    <w:rsid w:val="00623DD6"/>
    <w:rsid w:val="006441EF"/>
    <w:rsid w:val="00650FF8"/>
    <w:rsid w:val="00654D30"/>
    <w:rsid w:val="0069032C"/>
    <w:rsid w:val="00694EAA"/>
    <w:rsid w:val="00703670"/>
    <w:rsid w:val="007665E1"/>
    <w:rsid w:val="00795A18"/>
    <w:rsid w:val="007B563F"/>
    <w:rsid w:val="007D41EA"/>
    <w:rsid w:val="007D4DF1"/>
    <w:rsid w:val="008262BA"/>
    <w:rsid w:val="008E62CF"/>
    <w:rsid w:val="0095798B"/>
    <w:rsid w:val="00981F11"/>
    <w:rsid w:val="009B6B21"/>
    <w:rsid w:val="00A21DCF"/>
    <w:rsid w:val="00A823F2"/>
    <w:rsid w:val="00AA5A5D"/>
    <w:rsid w:val="00B0266D"/>
    <w:rsid w:val="00B46BCC"/>
    <w:rsid w:val="00B71EA8"/>
    <w:rsid w:val="00B91C5E"/>
    <w:rsid w:val="00BC13D2"/>
    <w:rsid w:val="00C03ADD"/>
    <w:rsid w:val="00C055A5"/>
    <w:rsid w:val="00C21E9D"/>
    <w:rsid w:val="00C363E5"/>
    <w:rsid w:val="00C573C6"/>
    <w:rsid w:val="00C62679"/>
    <w:rsid w:val="00C85359"/>
    <w:rsid w:val="00CA0566"/>
    <w:rsid w:val="00CC6DD0"/>
    <w:rsid w:val="00CE3C42"/>
    <w:rsid w:val="00CF506F"/>
    <w:rsid w:val="00D66966"/>
    <w:rsid w:val="00D73426"/>
    <w:rsid w:val="00D9693F"/>
    <w:rsid w:val="00DE15C6"/>
    <w:rsid w:val="00E14F9E"/>
    <w:rsid w:val="00E8665C"/>
    <w:rsid w:val="00EC0F08"/>
    <w:rsid w:val="00F16C0D"/>
    <w:rsid w:val="00F42214"/>
    <w:rsid w:val="00F529C6"/>
    <w:rsid w:val="00F71BB9"/>
    <w:rsid w:val="00FB5BB8"/>
    <w:rsid w:val="00FD6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2A9570"/>
  <w15:chartTrackingRefBased/>
  <w15:docId w15:val="{A7EDD693-DBBB-4DBC-9360-DF0C04C9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Century" w:hAnsi="Century"/>
      <w:sz w:val="20"/>
    </w:rPr>
  </w:style>
  <w:style w:type="paragraph" w:customStyle="1" w:styleId="11">
    <w:name w:val="見出し 11"/>
    <w:basedOn w:val="a"/>
    <w:pPr>
      <w:keepNext/>
      <w:spacing w:before="70" w:after="70"/>
    </w:pPr>
    <w:rPr>
      <w:rFonts w:eastAsia="HGS明朝B" w:hAnsi="ＭＳ 明朝"/>
      <w:sz w:val="28"/>
    </w:rPr>
  </w:style>
  <w:style w:type="paragraph" w:customStyle="1" w:styleId="21">
    <w:name w:val="見出し 21"/>
    <w:basedOn w:val="a"/>
    <w:pPr>
      <w:keepNext/>
      <w:spacing w:before="60" w:after="60"/>
      <w:ind w:left="567" w:hanging="567"/>
    </w:pPr>
    <w:rPr>
      <w:rFonts w:eastAsia="HGS明朝B" w:hAnsi="ＭＳ 明朝"/>
      <w:sz w:val="24"/>
    </w:rPr>
  </w:style>
  <w:style w:type="paragraph" w:customStyle="1" w:styleId="31">
    <w:name w:val="見出し 31"/>
    <w:basedOn w:val="a"/>
    <w:pPr>
      <w:keepNext/>
      <w:spacing w:before="52" w:after="52"/>
      <w:ind w:left="283" w:hanging="283"/>
    </w:pPr>
    <w:rPr>
      <w:rFonts w:eastAsia="HGS明朝B" w:hAnsi="ＭＳ 明朝"/>
    </w:rPr>
  </w:style>
  <w:style w:type="paragraph" w:customStyle="1" w:styleId="41">
    <w:name w:val="見出し 41"/>
    <w:basedOn w:val="a"/>
    <w:pPr>
      <w:spacing w:before="52" w:after="52"/>
      <w:ind w:left="850" w:hanging="283"/>
    </w:pPr>
    <w:rPr>
      <w:rFonts w:eastAsia="HGS明朝B" w:hAnsi="ＭＳ 明朝"/>
    </w:rPr>
  </w:style>
  <w:style w:type="paragraph" w:customStyle="1" w:styleId="51">
    <w:name w:val="見出し 51"/>
    <w:basedOn w:val="a"/>
    <w:pPr>
      <w:keepNext/>
      <w:spacing w:before="120" w:after="120"/>
      <w:ind w:left="963" w:hanging="283"/>
    </w:pPr>
    <w:rPr>
      <w:rFonts w:hAnsi="ＭＳ 明朝"/>
    </w:rPr>
  </w:style>
  <w:style w:type="character" w:customStyle="1" w:styleId="12">
    <w:name w:val="見出し 1 (文字)"/>
    <w:rPr>
      <w:rFonts w:ascii="ＭＳ 明朝" w:eastAsia="HGS明朝B" w:hAnsi="ＭＳ 明朝"/>
      <w:sz w:val="24"/>
    </w:rPr>
  </w:style>
  <w:style w:type="character" w:customStyle="1" w:styleId="2">
    <w:name w:val="見出し 2 (文字)"/>
    <w:rPr>
      <w:rFonts w:ascii="ＭＳ 明朝" w:eastAsia="HGS明朝B" w:hAnsi="ＭＳ 明朝"/>
      <w:sz w:val="24"/>
    </w:rPr>
  </w:style>
  <w:style w:type="character" w:customStyle="1" w:styleId="3">
    <w:name w:val="見出し 3 (文字)"/>
    <w:rPr>
      <w:rFonts w:ascii="ＭＳ 明朝" w:eastAsia="HGS明朝B" w:hAnsi="ＭＳ 明朝"/>
      <w:sz w:val="24"/>
    </w:rPr>
  </w:style>
  <w:style w:type="character" w:customStyle="1" w:styleId="4">
    <w:name w:val="見出し 4 (文字)"/>
    <w:rPr>
      <w:rFonts w:ascii="ＭＳ 明朝" w:eastAsia="HGS明朝B" w:hAnsi="ＭＳ 明朝"/>
      <w:sz w:val="24"/>
    </w:rPr>
  </w:style>
  <w:style w:type="character" w:customStyle="1" w:styleId="5">
    <w:name w:val="見出し 5 (文字)"/>
    <w:rPr>
      <w:rFonts w:ascii="ＭＳ 明朝" w:hAnsi="ＭＳ 明朝"/>
      <w:sz w:val="24"/>
    </w:rPr>
  </w:style>
  <w:style w:type="paragraph" w:customStyle="1" w:styleId="13">
    <w:name w:val="本文1"/>
    <w:basedOn w:val="a"/>
    <w:rPr>
      <w:rFonts w:ascii="Century" w:hAnsi="Century"/>
    </w:rPr>
  </w:style>
  <w:style w:type="character" w:customStyle="1" w:styleId="a3">
    <w:name w:val="本文 (文字)"/>
    <w:rPr>
      <w:sz w:val="24"/>
    </w:rPr>
  </w:style>
  <w:style w:type="paragraph" w:customStyle="1" w:styleId="a4">
    <w:name w:val="一太郎ランクスタイル５"/>
    <w:basedOn w:val="a"/>
  </w:style>
  <w:style w:type="paragraph" w:styleId="a5">
    <w:name w:val="List Paragraph"/>
    <w:basedOn w:val="a"/>
    <w:uiPriority w:val="34"/>
    <w:qFormat/>
    <w:rsid w:val="00C363E5"/>
    <w:pPr>
      <w:suppressAutoHyphens w:val="0"/>
      <w:wordWrap/>
      <w:ind w:leftChars="400" w:left="840"/>
      <w:jc w:val="both"/>
      <w:textAlignment w:val="auto"/>
    </w:pPr>
    <w:rPr>
      <w:rFonts w:hAnsi="游明朝" w:cs="Times New Roman" w:hint="default"/>
      <w:color w:val="auto"/>
      <w:kern w:val="2"/>
      <w:szCs w:val="22"/>
    </w:rPr>
  </w:style>
  <w:style w:type="paragraph" w:styleId="a6">
    <w:name w:val="header"/>
    <w:basedOn w:val="a"/>
    <w:link w:val="a7"/>
    <w:uiPriority w:val="99"/>
    <w:unhideWhenUsed/>
    <w:rsid w:val="005C0228"/>
    <w:pPr>
      <w:tabs>
        <w:tab w:val="center" w:pos="4252"/>
        <w:tab w:val="right" w:pos="8504"/>
      </w:tabs>
      <w:snapToGrid w:val="0"/>
    </w:pPr>
  </w:style>
  <w:style w:type="character" w:customStyle="1" w:styleId="a7">
    <w:name w:val="ヘッダー (文字)"/>
    <w:basedOn w:val="a0"/>
    <w:link w:val="a6"/>
    <w:uiPriority w:val="99"/>
    <w:rsid w:val="005C0228"/>
    <w:rPr>
      <w:rFonts w:ascii="ＭＳ 明朝" w:eastAsia="ＭＳ 明朝"/>
      <w:color w:val="000000"/>
      <w:sz w:val="21"/>
    </w:rPr>
  </w:style>
  <w:style w:type="paragraph" w:styleId="a8">
    <w:name w:val="footer"/>
    <w:basedOn w:val="a"/>
    <w:link w:val="a9"/>
    <w:uiPriority w:val="99"/>
    <w:unhideWhenUsed/>
    <w:rsid w:val="005C0228"/>
    <w:pPr>
      <w:tabs>
        <w:tab w:val="center" w:pos="4252"/>
        <w:tab w:val="right" w:pos="8504"/>
      </w:tabs>
      <w:snapToGrid w:val="0"/>
    </w:pPr>
  </w:style>
  <w:style w:type="character" w:customStyle="1" w:styleId="a9">
    <w:name w:val="フッター (文字)"/>
    <w:basedOn w:val="a0"/>
    <w:link w:val="a8"/>
    <w:uiPriority w:val="99"/>
    <w:rsid w:val="005C0228"/>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40926">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A7C70-4994-4DC6-84DB-56724C84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578</Words>
  <Characters>3298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（県二）橋本 大</dc:creator>
  <cp:keywords/>
  <cp:lastModifiedBy>（県二）橋本 大</cp:lastModifiedBy>
  <cp:revision>5</cp:revision>
  <cp:lastPrinted>2026-07-24T02:52:00Z</cp:lastPrinted>
  <dcterms:created xsi:type="dcterms:W3CDTF">2026-08-19T00:53:00Z</dcterms:created>
  <dcterms:modified xsi:type="dcterms:W3CDTF">2026-09-08T06:40:00Z</dcterms:modified>
</cp:coreProperties>
</file>