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3553C" w14:textId="77777777" w:rsidR="002E25BA" w:rsidRPr="002E25BA" w:rsidRDefault="002E25BA" w:rsidP="002E25BA">
      <w:pPr>
        <w:jc w:val="center"/>
        <w:textAlignment w:val="baseline"/>
        <w:rPr>
          <w:rFonts w:ascii="ＭＳ 明朝" w:eastAsia="ＭＳ 明朝" w:hAnsi="Times New Roman" w:cs="Times New Roman"/>
          <w:color w:val="000000"/>
          <w:spacing w:val="2"/>
          <w:kern w:val="0"/>
          <w:sz w:val="24"/>
          <w:szCs w:val="24"/>
        </w:rPr>
      </w:pPr>
      <w:r w:rsidRPr="002E25BA">
        <w:rPr>
          <w:rFonts w:ascii="ＭＳ 明朝" w:eastAsia="ＭＳ 明朝" w:hAnsi="ＭＳ 明朝" w:cs="ＭＳ 明朝" w:hint="eastAsia"/>
          <w:b/>
          <w:bCs/>
          <w:color w:val="000000"/>
          <w:kern w:val="0"/>
          <w:sz w:val="24"/>
          <w:szCs w:val="24"/>
        </w:rPr>
        <w:t>フレックス工期による入札契約方式の留意点について</w:t>
      </w:r>
    </w:p>
    <w:p w14:paraId="2D39A6A8" w14:textId="77777777" w:rsidR="002E25BA" w:rsidRPr="002E25BA" w:rsidRDefault="002E25BA" w:rsidP="002E25BA">
      <w:pPr>
        <w:textAlignment w:val="baseline"/>
        <w:rPr>
          <w:rFonts w:ascii="ＭＳ 明朝" w:eastAsia="ＭＳ 明朝" w:hAnsi="Times New Roman" w:cs="Times New Roman"/>
          <w:color w:val="000000"/>
          <w:spacing w:val="2"/>
          <w:kern w:val="0"/>
          <w:sz w:val="24"/>
          <w:szCs w:val="24"/>
        </w:rPr>
      </w:pPr>
    </w:p>
    <w:p w14:paraId="17BB35ED" w14:textId="77777777" w:rsidR="002E25BA" w:rsidRPr="002E25BA" w:rsidRDefault="002E25BA" w:rsidP="002E25BA">
      <w:pPr>
        <w:ind w:left="246" w:hanging="246"/>
        <w:textAlignment w:val="baseline"/>
        <w:rPr>
          <w:rFonts w:ascii="ＭＳ 明朝" w:eastAsia="ＭＳ 明朝" w:hAnsi="Times New Roman" w:cs="Times New Roman"/>
          <w:color w:val="000000"/>
          <w:spacing w:val="2"/>
          <w:kern w:val="0"/>
          <w:sz w:val="24"/>
          <w:szCs w:val="24"/>
        </w:rPr>
      </w:pPr>
      <w:r w:rsidRPr="002E25BA">
        <w:rPr>
          <w:rFonts w:ascii="ＭＳ 明朝" w:eastAsia="ＭＳ 明朝" w:hAnsi="ＭＳ 明朝" w:cs="ＭＳ 明朝" w:hint="eastAsia"/>
          <w:color w:val="000000"/>
          <w:kern w:val="0"/>
          <w:sz w:val="24"/>
          <w:szCs w:val="24"/>
        </w:rPr>
        <w:t xml:space="preserve">１　</w:t>
      </w:r>
      <w:r w:rsidRPr="002E25BA">
        <w:rPr>
          <w:rFonts w:ascii="ＭＳ 明朝" w:eastAsia="ＭＳ 明朝" w:hAnsi="Times New Roman" w:cs="ＭＳ 明朝" w:hint="eastAsia"/>
          <w:color w:val="000000"/>
          <w:kern w:val="0"/>
          <w:sz w:val="24"/>
          <w:szCs w:val="24"/>
        </w:rPr>
        <w:t>落札者は、この通知で指定した工事開始期限日以前において契約工期の始期日、契約工期の始期日から工事完成期限日までの間において契約工期の終期日を自由に設定することができる。</w:t>
      </w:r>
    </w:p>
    <w:p w14:paraId="04109619" w14:textId="77777777" w:rsidR="002E25BA" w:rsidRPr="002E25BA" w:rsidRDefault="002E25BA" w:rsidP="002E25BA">
      <w:pPr>
        <w:ind w:left="246" w:hanging="246"/>
        <w:textAlignment w:val="baseline"/>
        <w:rPr>
          <w:rFonts w:ascii="ＭＳ 明朝" w:eastAsia="ＭＳ 明朝" w:hAnsi="Times New Roman" w:cs="Times New Roman"/>
          <w:color w:val="000000"/>
          <w:spacing w:val="2"/>
          <w:kern w:val="0"/>
          <w:sz w:val="24"/>
          <w:szCs w:val="24"/>
        </w:rPr>
      </w:pPr>
      <w:r w:rsidRPr="002E25BA">
        <w:rPr>
          <w:rFonts w:ascii="ＭＳ 明朝" w:eastAsia="ＭＳ 明朝" w:hAnsi="ＭＳ 明朝" w:cs="ＭＳ 明朝" w:hint="eastAsia"/>
          <w:color w:val="000000"/>
          <w:kern w:val="0"/>
          <w:sz w:val="24"/>
          <w:szCs w:val="24"/>
        </w:rPr>
        <w:t xml:space="preserve">２　</w:t>
      </w:r>
      <w:r w:rsidRPr="002E25BA">
        <w:rPr>
          <w:rFonts w:ascii="ＭＳ 明朝" w:eastAsia="ＭＳ 明朝" w:hAnsi="Times New Roman" w:cs="ＭＳ 明朝" w:hint="eastAsia"/>
          <w:color w:val="000000"/>
          <w:kern w:val="0"/>
          <w:sz w:val="24"/>
          <w:szCs w:val="24"/>
        </w:rPr>
        <w:t>落札者が工事開始期限日以前において契約工期の始期日を選択したときは、工事請負契約を締結したときから契約工期の始期日の前日までの期間における現場代理人及び監理技術者又は主任技術者の配置を求めない。</w:t>
      </w:r>
    </w:p>
    <w:p w14:paraId="0B5AFE20" w14:textId="7368E0A1" w:rsidR="002E25BA" w:rsidRPr="002E25BA" w:rsidRDefault="002E25BA" w:rsidP="002E25BA">
      <w:pPr>
        <w:ind w:left="246" w:hanging="246"/>
        <w:textAlignment w:val="baseline"/>
        <w:rPr>
          <w:rFonts w:ascii="ＭＳ 明朝" w:eastAsia="ＭＳ 明朝" w:hAnsi="Times New Roman" w:cs="Times New Roman"/>
          <w:color w:val="000000"/>
          <w:spacing w:val="2"/>
          <w:kern w:val="0"/>
          <w:sz w:val="24"/>
          <w:szCs w:val="24"/>
        </w:rPr>
      </w:pPr>
      <w:r w:rsidRPr="002E25BA">
        <w:rPr>
          <w:rFonts w:ascii="ＭＳ 明朝" w:eastAsia="ＭＳ 明朝" w:hAnsi="ＭＳ 明朝" w:cs="ＭＳ 明朝" w:hint="eastAsia"/>
          <w:color w:val="000000"/>
          <w:kern w:val="0"/>
          <w:sz w:val="24"/>
          <w:szCs w:val="24"/>
        </w:rPr>
        <w:t xml:space="preserve">３　</w:t>
      </w:r>
      <w:r w:rsidRPr="002E25BA">
        <w:rPr>
          <w:rFonts w:ascii="ＭＳ 明朝" w:eastAsia="ＭＳ 明朝" w:hAnsi="Times New Roman" w:cs="ＭＳ 明朝" w:hint="eastAsia"/>
          <w:color w:val="000000"/>
          <w:kern w:val="0"/>
          <w:sz w:val="24"/>
          <w:szCs w:val="24"/>
        </w:rPr>
        <w:t>契約締結日から契約工期の始期日の前日までの現場管理は、発注者の責任において行うこととし、</w:t>
      </w:r>
      <w:r w:rsidR="000C7213" w:rsidRPr="000C7213">
        <w:rPr>
          <w:rFonts w:ascii="ＭＳ 明朝" w:eastAsia="ＭＳ 明朝" w:hAnsi="Times New Roman" w:cs="ＭＳ 明朝" w:hint="eastAsia"/>
          <w:color w:val="000000"/>
          <w:kern w:val="0"/>
          <w:sz w:val="24"/>
          <w:szCs w:val="24"/>
        </w:rPr>
        <w:t>受注者は現場に搬入しない資材等の準備及び技能労働者の手配を行うことができるが、</w:t>
      </w:r>
      <w:r w:rsidRPr="002E25BA">
        <w:rPr>
          <w:rFonts w:ascii="ＭＳ 明朝" w:eastAsia="ＭＳ 明朝" w:hAnsi="Times New Roman" w:cs="ＭＳ 明朝" w:hint="eastAsia"/>
          <w:color w:val="000000"/>
          <w:kern w:val="0"/>
          <w:sz w:val="24"/>
          <w:szCs w:val="24"/>
        </w:rPr>
        <w:t>資材の搬入及び仮設物の設置等を行ってはならない。</w:t>
      </w:r>
    </w:p>
    <w:p w14:paraId="1F1F923F" w14:textId="2D4B3F0E" w:rsidR="0072656F" w:rsidRPr="008C7E7E" w:rsidRDefault="003C2327" w:rsidP="0072656F">
      <w:pPr>
        <w:ind w:left="246" w:hanging="246"/>
        <w:textAlignment w:val="baseline"/>
        <w:rPr>
          <w:rFonts w:ascii="ＭＳ 明朝" w:eastAsia="ＭＳ 明朝" w:hAnsi="Times New Roman" w:cs="Times New Roman"/>
          <w:spacing w:val="2"/>
          <w:kern w:val="0"/>
          <w:sz w:val="24"/>
          <w:szCs w:val="24"/>
        </w:rPr>
      </w:pPr>
      <w:r>
        <w:rPr>
          <w:rFonts w:ascii="ＭＳ 明朝" w:eastAsia="ＭＳ 明朝" w:hAnsi="ＭＳ 明朝" w:cs="ＭＳ 明朝" w:hint="eastAsia"/>
          <w:kern w:val="0"/>
          <w:sz w:val="24"/>
          <w:szCs w:val="24"/>
        </w:rPr>
        <w:t xml:space="preserve">４　</w:t>
      </w:r>
      <w:r w:rsidR="0072656F" w:rsidRPr="008C7E7E">
        <w:rPr>
          <w:rFonts w:ascii="ＭＳ 明朝" w:eastAsia="ＭＳ 明朝" w:hAnsi="ＭＳ 明朝" w:cs="ＭＳ 明朝" w:hint="eastAsia"/>
          <w:kern w:val="0"/>
          <w:sz w:val="24"/>
          <w:szCs w:val="24"/>
        </w:rPr>
        <w:t xml:space="preserve">当該工事の工事開始期限日、及び工事完成期限日は以下のとおりとする。　</w:t>
      </w:r>
    </w:p>
    <w:p w14:paraId="6E1D5CB3" w14:textId="19B939E6" w:rsidR="0072656F" w:rsidRPr="008C7E7E" w:rsidRDefault="0072656F" w:rsidP="00F059DD">
      <w:pPr>
        <w:ind w:left="600" w:hangingChars="250" w:hanging="600"/>
        <w:textAlignment w:val="baseline"/>
        <w:rPr>
          <w:rFonts w:ascii="ＭＳ 明朝" w:eastAsia="ＭＳ 明朝" w:hAnsi="ＭＳ 明朝" w:cs="ＭＳ 明朝"/>
          <w:kern w:val="0"/>
          <w:sz w:val="24"/>
          <w:szCs w:val="24"/>
        </w:rPr>
      </w:pPr>
      <w:r w:rsidRPr="008C7E7E">
        <w:rPr>
          <w:rFonts w:ascii="ＭＳ 明朝" w:eastAsia="ＭＳ 明朝" w:hAnsi="ＭＳ 明朝" w:cs="ＭＳ 明朝" w:hint="eastAsia"/>
          <w:kern w:val="0"/>
          <w:sz w:val="24"/>
          <w:szCs w:val="24"/>
        </w:rPr>
        <w:t xml:space="preserve">　　　</w:t>
      </w:r>
      <w:r w:rsidR="009C13DA" w:rsidRPr="008C7E7E">
        <w:rPr>
          <w:rFonts w:ascii="ＭＳ 明朝" w:eastAsia="ＭＳ 明朝" w:hAnsi="ＭＳ 明朝" w:cs="ＭＳ 明朝" w:hint="eastAsia"/>
          <w:kern w:val="0"/>
          <w:sz w:val="24"/>
          <w:szCs w:val="24"/>
        </w:rPr>
        <w:t>工事開始</w:t>
      </w:r>
      <w:r w:rsidRPr="008C7E7E">
        <w:rPr>
          <w:rFonts w:ascii="ＭＳ 明朝" w:eastAsia="ＭＳ 明朝" w:hAnsi="ＭＳ 明朝" w:cs="ＭＳ 明朝" w:hint="eastAsia"/>
          <w:kern w:val="0"/>
          <w:sz w:val="24"/>
          <w:szCs w:val="24"/>
        </w:rPr>
        <w:t>期限日は令和</w:t>
      </w:r>
      <w:r w:rsidR="00F059DD">
        <w:rPr>
          <w:rFonts w:ascii="ＭＳ 明朝" w:eastAsia="ＭＳ 明朝" w:hAnsi="ＭＳ 明朝" w:cs="ＭＳ 明朝" w:hint="eastAsia"/>
          <w:kern w:val="0"/>
          <w:sz w:val="24"/>
          <w:szCs w:val="24"/>
        </w:rPr>
        <w:t>８</w:t>
      </w:r>
      <w:r w:rsidRPr="008C7E7E">
        <w:rPr>
          <w:rFonts w:ascii="ＭＳ 明朝" w:eastAsia="ＭＳ 明朝" w:hAnsi="ＭＳ 明朝" w:cs="ＭＳ 明朝" w:hint="eastAsia"/>
          <w:kern w:val="0"/>
          <w:sz w:val="24"/>
          <w:szCs w:val="24"/>
        </w:rPr>
        <w:t>年</w:t>
      </w:r>
      <w:r w:rsidR="00F059DD">
        <w:rPr>
          <w:rFonts w:ascii="ＭＳ 明朝" w:eastAsia="ＭＳ 明朝" w:hAnsi="ＭＳ 明朝" w:cs="ＭＳ 明朝" w:hint="eastAsia"/>
          <w:kern w:val="0"/>
          <w:sz w:val="24"/>
          <w:szCs w:val="24"/>
        </w:rPr>
        <w:t>１１</w:t>
      </w:r>
      <w:r w:rsidRPr="008C7E7E">
        <w:rPr>
          <w:rFonts w:ascii="ＭＳ 明朝" w:eastAsia="ＭＳ 明朝" w:hAnsi="ＭＳ 明朝" w:cs="ＭＳ 明朝" w:hint="eastAsia"/>
          <w:kern w:val="0"/>
          <w:sz w:val="24"/>
          <w:szCs w:val="24"/>
        </w:rPr>
        <w:t>月</w:t>
      </w:r>
      <w:r w:rsidR="00F059DD">
        <w:rPr>
          <w:rFonts w:ascii="ＭＳ 明朝" w:eastAsia="ＭＳ 明朝" w:hAnsi="ＭＳ 明朝" w:cs="ＭＳ 明朝" w:hint="eastAsia"/>
          <w:kern w:val="0"/>
          <w:sz w:val="24"/>
          <w:szCs w:val="24"/>
        </w:rPr>
        <w:t>２６</w:t>
      </w:r>
      <w:r w:rsidRPr="008C7E7E">
        <w:rPr>
          <w:rFonts w:ascii="ＭＳ 明朝" w:eastAsia="ＭＳ 明朝" w:hAnsi="ＭＳ 明朝" w:cs="ＭＳ 明朝" w:hint="eastAsia"/>
          <w:kern w:val="0"/>
          <w:sz w:val="24"/>
          <w:szCs w:val="24"/>
        </w:rPr>
        <w:t>日とし、</w:t>
      </w:r>
      <w:r w:rsidR="009C13DA" w:rsidRPr="008C7E7E">
        <w:rPr>
          <w:rFonts w:ascii="ＭＳ 明朝" w:eastAsia="ＭＳ 明朝" w:hAnsi="ＭＳ 明朝" w:cs="ＭＳ 明朝" w:hint="eastAsia"/>
          <w:kern w:val="0"/>
          <w:sz w:val="24"/>
          <w:szCs w:val="24"/>
        </w:rPr>
        <w:t>工事完成</w:t>
      </w:r>
      <w:r w:rsidRPr="008C7E7E">
        <w:rPr>
          <w:rFonts w:ascii="ＭＳ 明朝" w:eastAsia="ＭＳ 明朝" w:hAnsi="ＭＳ 明朝" w:cs="ＭＳ 明朝" w:hint="eastAsia"/>
          <w:kern w:val="0"/>
          <w:sz w:val="24"/>
          <w:szCs w:val="24"/>
        </w:rPr>
        <w:t>期限日は</w:t>
      </w:r>
      <w:r w:rsidRPr="008C7E7E">
        <w:rPr>
          <w:rFonts w:ascii="ＭＳ 明朝" w:eastAsia="ＭＳ 明朝" w:hAnsi="ＭＳ 明朝" w:cs="ＭＳ 明朝" w:hint="eastAsia"/>
          <w:kern w:val="0"/>
          <w:sz w:val="24"/>
          <w:szCs w:val="24"/>
          <w:u w:val="single" w:color="000000"/>
        </w:rPr>
        <w:t>令和</w:t>
      </w:r>
      <w:r w:rsidR="00F059DD">
        <w:rPr>
          <w:rFonts w:ascii="ＭＳ 明朝" w:eastAsia="ＭＳ 明朝" w:hAnsi="ＭＳ 明朝" w:cs="ＭＳ 明朝" w:hint="eastAsia"/>
          <w:kern w:val="0"/>
          <w:sz w:val="24"/>
          <w:szCs w:val="24"/>
          <w:u w:val="single" w:color="000000"/>
        </w:rPr>
        <w:t>９</w:t>
      </w:r>
      <w:r w:rsidRPr="008C7E7E">
        <w:rPr>
          <w:rFonts w:ascii="ＭＳ 明朝" w:eastAsia="ＭＳ 明朝" w:hAnsi="ＭＳ 明朝" w:cs="ＭＳ 明朝" w:hint="eastAsia"/>
          <w:kern w:val="0"/>
          <w:sz w:val="24"/>
          <w:szCs w:val="24"/>
          <w:u w:val="single" w:color="000000"/>
        </w:rPr>
        <w:t>年</w:t>
      </w:r>
      <w:r w:rsidR="00F059DD">
        <w:rPr>
          <w:rFonts w:ascii="ＭＳ 明朝" w:eastAsia="ＭＳ 明朝" w:hAnsi="ＭＳ 明朝" w:cs="ＭＳ 明朝" w:hint="eastAsia"/>
          <w:kern w:val="0"/>
          <w:sz w:val="24"/>
          <w:szCs w:val="24"/>
          <w:u w:val="single" w:color="000000"/>
        </w:rPr>
        <w:t>３</w:t>
      </w:r>
      <w:r w:rsidRPr="008C7E7E">
        <w:rPr>
          <w:rFonts w:ascii="ＭＳ 明朝" w:eastAsia="ＭＳ 明朝" w:hAnsi="ＭＳ 明朝" w:cs="ＭＳ 明朝" w:hint="eastAsia"/>
          <w:kern w:val="0"/>
          <w:sz w:val="24"/>
          <w:szCs w:val="24"/>
          <w:u w:val="single" w:color="000000"/>
        </w:rPr>
        <w:t>月３１日</w:t>
      </w:r>
      <w:r w:rsidRPr="008C7E7E">
        <w:rPr>
          <w:rFonts w:ascii="ＭＳ 明朝" w:eastAsia="ＭＳ 明朝" w:hAnsi="ＭＳ 明朝" w:cs="ＭＳ 明朝" w:hint="eastAsia"/>
          <w:kern w:val="0"/>
          <w:sz w:val="24"/>
          <w:szCs w:val="24"/>
        </w:rPr>
        <w:t>とする。</w:t>
      </w:r>
    </w:p>
    <w:p w14:paraId="777A3257" w14:textId="77777777" w:rsidR="0072656F" w:rsidRPr="008C7E7E" w:rsidRDefault="0072656F" w:rsidP="0072656F">
      <w:pPr>
        <w:ind w:left="732" w:hangingChars="300" w:hanging="732"/>
        <w:textAlignment w:val="baseline"/>
        <w:rPr>
          <w:rFonts w:ascii="ＭＳ 明朝" w:eastAsia="ＭＳ 明朝" w:hAnsi="Times New Roman" w:cs="Times New Roman"/>
          <w:spacing w:val="2"/>
          <w:kern w:val="0"/>
          <w:sz w:val="24"/>
          <w:szCs w:val="24"/>
        </w:rPr>
      </w:pPr>
    </w:p>
    <w:sectPr w:rsidR="0072656F" w:rsidRPr="008C7E7E">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54B29" w14:textId="77777777" w:rsidR="008A6217" w:rsidRDefault="008A6217" w:rsidP="003A07C5">
      <w:r>
        <w:separator/>
      </w:r>
    </w:p>
  </w:endnote>
  <w:endnote w:type="continuationSeparator" w:id="0">
    <w:p w14:paraId="7C41E8C7" w14:textId="77777777" w:rsidR="008A6217" w:rsidRDefault="008A6217" w:rsidP="003A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4433" w14:textId="77777777" w:rsidR="008A6217" w:rsidRDefault="008A6217" w:rsidP="003A07C5">
      <w:r>
        <w:separator/>
      </w:r>
    </w:p>
  </w:footnote>
  <w:footnote w:type="continuationSeparator" w:id="0">
    <w:p w14:paraId="5FD426A0" w14:textId="77777777" w:rsidR="008A6217" w:rsidRDefault="008A6217" w:rsidP="003A0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7BF4" w14:textId="77777777" w:rsidR="003A07C5" w:rsidRPr="003A07C5" w:rsidRDefault="003A07C5" w:rsidP="003A07C5">
    <w:pPr>
      <w:pStyle w:val="a3"/>
      <w:jc w:val="right"/>
      <w:rPr>
        <w:rFonts w:ascii="ＭＳ ゴシック" w:eastAsia="ＭＳ ゴシック" w:hAnsi="ＭＳ ゴシック"/>
      </w:rPr>
    </w:pPr>
    <w:r w:rsidRPr="003A07C5">
      <w:rPr>
        <w:rFonts w:ascii="ＭＳ ゴシック" w:eastAsia="ＭＳ ゴシック" w:hAnsi="ＭＳ ゴシック" w:hint="eastAsia"/>
      </w:rPr>
      <w:t>別記様式第</w:t>
    </w:r>
    <w:r w:rsidR="002E25BA">
      <w:rPr>
        <w:rFonts w:ascii="ＭＳ ゴシック" w:eastAsia="ＭＳ ゴシック" w:hAnsi="ＭＳ ゴシック" w:hint="eastAsia"/>
      </w:rPr>
      <w:t>２</w:t>
    </w:r>
    <w:r w:rsidRPr="003A07C5">
      <w:rPr>
        <w:rFonts w:ascii="ＭＳ ゴシック" w:eastAsia="ＭＳ ゴシック" w:hAnsi="ＭＳ ゴシック"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7C5"/>
    <w:rsid w:val="000C7213"/>
    <w:rsid w:val="00141F7D"/>
    <w:rsid w:val="002E25BA"/>
    <w:rsid w:val="003A07C5"/>
    <w:rsid w:val="003C2327"/>
    <w:rsid w:val="0072656F"/>
    <w:rsid w:val="00791FBD"/>
    <w:rsid w:val="008A6217"/>
    <w:rsid w:val="008C7E7E"/>
    <w:rsid w:val="009C13DA"/>
    <w:rsid w:val="00B003AC"/>
    <w:rsid w:val="00BB2D18"/>
    <w:rsid w:val="00EC3F82"/>
    <w:rsid w:val="00F059DD"/>
    <w:rsid w:val="00F96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99B99"/>
  <w15:chartTrackingRefBased/>
  <w15:docId w15:val="{B1EA9528-D5A9-4FB1-B0F8-401E2EED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07C5"/>
    <w:pPr>
      <w:tabs>
        <w:tab w:val="center" w:pos="4252"/>
        <w:tab w:val="right" w:pos="8504"/>
      </w:tabs>
      <w:snapToGrid w:val="0"/>
    </w:pPr>
  </w:style>
  <w:style w:type="character" w:customStyle="1" w:styleId="a4">
    <w:name w:val="ヘッダー (文字)"/>
    <w:basedOn w:val="a0"/>
    <w:link w:val="a3"/>
    <w:uiPriority w:val="99"/>
    <w:rsid w:val="003A07C5"/>
  </w:style>
  <w:style w:type="paragraph" w:styleId="a5">
    <w:name w:val="footer"/>
    <w:basedOn w:val="a"/>
    <w:link w:val="a6"/>
    <w:uiPriority w:val="99"/>
    <w:unhideWhenUsed/>
    <w:rsid w:val="003A07C5"/>
    <w:pPr>
      <w:tabs>
        <w:tab w:val="center" w:pos="4252"/>
        <w:tab w:val="right" w:pos="8504"/>
      </w:tabs>
      <w:snapToGrid w:val="0"/>
    </w:pPr>
  </w:style>
  <w:style w:type="character" w:customStyle="1" w:styleId="a6">
    <w:name w:val="フッター (文字)"/>
    <w:basedOn w:val="a0"/>
    <w:link w:val="a5"/>
    <w:uiPriority w:val="99"/>
    <w:rsid w:val="003A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 毅１３</dc:creator>
  <cp:keywords/>
  <dc:description/>
  <cp:lastModifiedBy>（桐土）川緑 健太</cp:lastModifiedBy>
  <cp:revision>9</cp:revision>
  <cp:lastPrinted>2021-11-08T07:16:00Z</cp:lastPrinted>
  <dcterms:created xsi:type="dcterms:W3CDTF">2021-10-18T00:20:00Z</dcterms:created>
  <dcterms:modified xsi:type="dcterms:W3CDTF">2026-08-03T10:56:00Z</dcterms:modified>
</cp:coreProperties>
</file>